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668819" w14:textId="77777777" w:rsidR="009C53BA" w:rsidRPr="009C53BA" w:rsidRDefault="009C53BA" w:rsidP="009C53BA">
      <w:pPr>
        <w:autoSpaceDE w:val="0"/>
        <w:autoSpaceDN w:val="0"/>
        <w:adjustRightInd w:val="0"/>
        <w:spacing w:after="0"/>
        <w:jc w:val="center"/>
        <w:rPr>
          <w:rFonts w:cstheme="minorHAnsi"/>
          <w:sz w:val="48"/>
          <w:szCs w:val="40"/>
        </w:rPr>
      </w:pPr>
      <w:bookmarkStart w:id="0" w:name="_GoBack"/>
      <w:bookmarkEnd w:id="0"/>
      <w:r w:rsidRPr="009C53BA">
        <w:rPr>
          <w:rFonts w:cstheme="minorHAnsi"/>
          <w:sz w:val="48"/>
          <w:szCs w:val="40"/>
        </w:rPr>
        <w:t>1 ½ årig fagområdeuddannelse i</w:t>
      </w:r>
    </w:p>
    <w:p w14:paraId="29800A83" w14:textId="77777777" w:rsidR="009C53BA" w:rsidRPr="009C53BA" w:rsidRDefault="009C53BA" w:rsidP="009C53BA">
      <w:pPr>
        <w:spacing w:after="0"/>
        <w:rPr>
          <w:rFonts w:cstheme="minorHAnsi"/>
          <w:sz w:val="48"/>
          <w:szCs w:val="40"/>
        </w:rPr>
      </w:pPr>
      <w:r w:rsidRPr="009C53BA">
        <w:rPr>
          <w:rFonts w:cstheme="minorHAnsi"/>
          <w:sz w:val="48"/>
          <w:szCs w:val="40"/>
        </w:rPr>
        <w:t xml:space="preserve">                      Pædiatrisk </w:t>
      </w:r>
      <w:proofErr w:type="spellStart"/>
      <w:r w:rsidRPr="009C53BA">
        <w:rPr>
          <w:rFonts w:cstheme="minorHAnsi"/>
          <w:sz w:val="48"/>
          <w:szCs w:val="40"/>
        </w:rPr>
        <w:t>nefrologi</w:t>
      </w:r>
      <w:proofErr w:type="spellEnd"/>
    </w:p>
    <w:p w14:paraId="2E3CDA20" w14:textId="77777777" w:rsidR="00D91F31" w:rsidRPr="009C53BA" w:rsidRDefault="00D91F31" w:rsidP="009C53BA">
      <w:pPr>
        <w:pStyle w:val="Ingenafstand"/>
        <w:spacing w:line="276" w:lineRule="auto"/>
      </w:pPr>
    </w:p>
    <w:p w14:paraId="6F88BDFC" w14:textId="213E0B3A" w:rsidR="00D91F31" w:rsidRPr="009C53BA" w:rsidRDefault="00D91F31" w:rsidP="0008171B">
      <w:pPr>
        <w:pStyle w:val="Ingenafstand"/>
        <w:spacing w:line="276" w:lineRule="auto"/>
        <w:jc w:val="center"/>
        <w:rPr>
          <w:sz w:val="36"/>
          <w:szCs w:val="28"/>
        </w:rPr>
      </w:pPr>
      <w:r w:rsidRPr="009C53BA">
        <w:rPr>
          <w:sz w:val="36"/>
          <w:szCs w:val="28"/>
        </w:rPr>
        <w:t xml:space="preserve">Uddannelsesbeskrivelsen er udarbejdet af Udvalg for </w:t>
      </w:r>
      <w:r w:rsidR="009C53BA" w:rsidRPr="009C53BA">
        <w:rPr>
          <w:sz w:val="36"/>
          <w:szCs w:val="28"/>
        </w:rPr>
        <w:t>P</w:t>
      </w:r>
      <w:r w:rsidRPr="009C53BA">
        <w:rPr>
          <w:sz w:val="36"/>
          <w:szCs w:val="28"/>
        </w:rPr>
        <w:t xml:space="preserve">ædiatrisk </w:t>
      </w:r>
      <w:proofErr w:type="spellStart"/>
      <w:r w:rsidR="009C53BA" w:rsidRPr="009C53BA">
        <w:rPr>
          <w:sz w:val="36"/>
          <w:szCs w:val="28"/>
        </w:rPr>
        <w:t>N</w:t>
      </w:r>
      <w:r w:rsidRPr="009C53BA">
        <w:rPr>
          <w:sz w:val="36"/>
          <w:szCs w:val="28"/>
        </w:rPr>
        <w:t>efro</w:t>
      </w:r>
      <w:proofErr w:type="spellEnd"/>
      <w:r w:rsidRPr="009C53BA">
        <w:rPr>
          <w:sz w:val="36"/>
          <w:szCs w:val="28"/>
        </w:rPr>
        <w:t xml:space="preserve">- og </w:t>
      </w:r>
      <w:r w:rsidR="009C53BA" w:rsidRPr="009C53BA">
        <w:rPr>
          <w:sz w:val="36"/>
          <w:szCs w:val="28"/>
        </w:rPr>
        <w:t>U</w:t>
      </w:r>
      <w:r w:rsidRPr="009C53BA">
        <w:rPr>
          <w:sz w:val="36"/>
          <w:szCs w:val="28"/>
        </w:rPr>
        <w:t>rologi under Dansk Pædiatrisk Selskab (DPS) og godkendt af DPS’ Uddannelsesudvalg</w:t>
      </w:r>
    </w:p>
    <w:p w14:paraId="6BED6DDF" w14:textId="77777777" w:rsidR="00D91F31" w:rsidRPr="009C53BA" w:rsidRDefault="00D91F31" w:rsidP="009C53BA">
      <w:pPr>
        <w:pStyle w:val="Ingenafstand"/>
        <w:spacing w:line="276" w:lineRule="auto"/>
        <w:rPr>
          <w:sz w:val="28"/>
        </w:rPr>
      </w:pPr>
    </w:p>
    <w:p w14:paraId="0E9CF1A3" w14:textId="77777777" w:rsidR="00D91F31" w:rsidRPr="009C53BA" w:rsidRDefault="00D91F31" w:rsidP="009C53BA">
      <w:pPr>
        <w:pStyle w:val="Ingenafstand"/>
        <w:spacing w:line="276" w:lineRule="auto"/>
        <w:jc w:val="center"/>
        <w:rPr>
          <w:sz w:val="28"/>
        </w:rPr>
      </w:pPr>
      <w:r w:rsidRPr="009C53BA">
        <w:rPr>
          <w:sz w:val="28"/>
        </w:rPr>
        <w:t>2020</w:t>
      </w:r>
    </w:p>
    <w:p w14:paraId="35EEA3CD" w14:textId="77777777" w:rsidR="00D91F31" w:rsidRPr="009C53BA" w:rsidRDefault="00D91F31" w:rsidP="009C53BA">
      <w:pPr>
        <w:pStyle w:val="Ingenafstand"/>
        <w:spacing w:line="276" w:lineRule="auto"/>
        <w:rPr>
          <w:sz w:val="28"/>
        </w:rPr>
      </w:pPr>
    </w:p>
    <w:p w14:paraId="1F0EC20C" w14:textId="77777777" w:rsidR="00D91F31" w:rsidRPr="009C53BA" w:rsidRDefault="00D91F31" w:rsidP="009C53BA">
      <w:pPr>
        <w:pStyle w:val="Ingenafstand"/>
        <w:spacing w:line="276" w:lineRule="auto"/>
        <w:rPr>
          <w:b/>
          <w:sz w:val="32"/>
          <w:szCs w:val="20"/>
        </w:rPr>
      </w:pPr>
      <w:r w:rsidRPr="009C53BA">
        <w:rPr>
          <w:b/>
          <w:sz w:val="32"/>
          <w:szCs w:val="20"/>
        </w:rPr>
        <w:t>Indledning</w:t>
      </w:r>
    </w:p>
    <w:p w14:paraId="14370048" w14:textId="246F9911" w:rsidR="00D91F31" w:rsidRPr="009C53BA" w:rsidRDefault="00D91F31" w:rsidP="009C53BA">
      <w:pPr>
        <w:pStyle w:val="Ingenafstand"/>
        <w:spacing w:line="276" w:lineRule="auto"/>
        <w:rPr>
          <w:sz w:val="24"/>
          <w:szCs w:val="20"/>
        </w:rPr>
      </w:pPr>
      <w:r w:rsidRPr="009C53BA">
        <w:rPr>
          <w:sz w:val="24"/>
          <w:szCs w:val="20"/>
        </w:rPr>
        <w:t xml:space="preserve">En fagområdeuddannet i pædiatrisk </w:t>
      </w:r>
      <w:proofErr w:type="spellStart"/>
      <w:r w:rsidRPr="009C53BA">
        <w:rPr>
          <w:sz w:val="24"/>
          <w:szCs w:val="20"/>
        </w:rPr>
        <w:t>nefrologi</w:t>
      </w:r>
      <w:proofErr w:type="spellEnd"/>
      <w:r w:rsidRPr="009C53BA">
        <w:rPr>
          <w:sz w:val="24"/>
          <w:szCs w:val="20"/>
        </w:rPr>
        <w:t xml:space="preserve"> er en speciallæge i pædiatri, der gennem et godkendt </w:t>
      </w:r>
      <w:proofErr w:type="spellStart"/>
      <w:r w:rsidRPr="009C53BA">
        <w:rPr>
          <w:sz w:val="24"/>
          <w:szCs w:val="20"/>
        </w:rPr>
        <w:t>prospektivt</w:t>
      </w:r>
      <w:proofErr w:type="spellEnd"/>
      <w:r w:rsidRPr="009C53BA">
        <w:rPr>
          <w:sz w:val="24"/>
          <w:szCs w:val="20"/>
        </w:rPr>
        <w:t xml:space="preserve"> 1 ½ årigt uddannelsesforløb har opnået kompetencer og viden om udredning, pleje og ikke</w:t>
      </w:r>
      <w:r w:rsidR="0022604F" w:rsidRPr="009C53BA">
        <w:rPr>
          <w:sz w:val="24"/>
          <w:szCs w:val="20"/>
        </w:rPr>
        <w:t>-</w:t>
      </w:r>
      <w:r w:rsidRPr="009C53BA">
        <w:rPr>
          <w:sz w:val="24"/>
          <w:szCs w:val="20"/>
        </w:rPr>
        <w:t xml:space="preserve">kirurgisk behandling af patienter med medfødt og erhvervet nyresygdom, lidelser i </w:t>
      </w:r>
      <w:proofErr w:type="spellStart"/>
      <w:r w:rsidRPr="009C53BA">
        <w:rPr>
          <w:sz w:val="24"/>
          <w:szCs w:val="20"/>
        </w:rPr>
        <w:t>glomerulær</w:t>
      </w:r>
      <w:proofErr w:type="spellEnd"/>
      <w:r w:rsidRPr="009C53BA">
        <w:rPr>
          <w:sz w:val="24"/>
          <w:szCs w:val="20"/>
        </w:rPr>
        <w:t xml:space="preserve"> og </w:t>
      </w:r>
      <w:proofErr w:type="spellStart"/>
      <w:r w:rsidRPr="009C53BA">
        <w:rPr>
          <w:sz w:val="24"/>
          <w:szCs w:val="20"/>
        </w:rPr>
        <w:t>tubulær</w:t>
      </w:r>
      <w:proofErr w:type="spellEnd"/>
      <w:r w:rsidRPr="009C53BA">
        <w:rPr>
          <w:sz w:val="24"/>
          <w:szCs w:val="20"/>
        </w:rPr>
        <w:t xml:space="preserve"> funktion, metaboliske konsekvenser af nyresvigt, </w:t>
      </w:r>
      <w:proofErr w:type="spellStart"/>
      <w:r w:rsidRPr="009C53BA">
        <w:rPr>
          <w:sz w:val="24"/>
          <w:szCs w:val="20"/>
        </w:rPr>
        <w:t>hypertension</w:t>
      </w:r>
      <w:proofErr w:type="spellEnd"/>
      <w:r w:rsidRPr="009C53BA">
        <w:rPr>
          <w:sz w:val="24"/>
          <w:szCs w:val="20"/>
        </w:rPr>
        <w:t xml:space="preserve">, urinvejssten og urinvejsinfektion. Derudover kunne udrede og behandle blæredysfunktion og urininkontinens. Til forskel fra den 3 årige ekspertuddannelse forventes man ved den 1 ½ årige </w:t>
      </w:r>
      <w:proofErr w:type="spellStart"/>
      <w:r w:rsidRPr="009C53BA">
        <w:rPr>
          <w:sz w:val="24"/>
          <w:szCs w:val="20"/>
        </w:rPr>
        <w:t>fagområdeuddannnelse</w:t>
      </w:r>
      <w:proofErr w:type="spellEnd"/>
      <w:r w:rsidRPr="009C53BA">
        <w:rPr>
          <w:sz w:val="24"/>
          <w:szCs w:val="20"/>
        </w:rPr>
        <w:t xml:space="preserve"> at have kendskab til visse komplicerede nyresygdomme, men ikke at varetage behandling og opfølgning heraf. </w:t>
      </w:r>
    </w:p>
    <w:p w14:paraId="1D128D4B" w14:textId="77777777" w:rsidR="00D91F31" w:rsidRPr="009C53BA" w:rsidRDefault="00D91F31" w:rsidP="009C53BA">
      <w:pPr>
        <w:pStyle w:val="Ingenafstand"/>
        <w:spacing w:line="276" w:lineRule="auto"/>
        <w:rPr>
          <w:sz w:val="24"/>
          <w:szCs w:val="20"/>
        </w:rPr>
      </w:pPr>
    </w:p>
    <w:p w14:paraId="6BC3467E" w14:textId="53304498" w:rsidR="00D91F31" w:rsidRPr="009C53BA" w:rsidRDefault="00D91F31" w:rsidP="009C53BA">
      <w:pPr>
        <w:pStyle w:val="Ingenafstand"/>
        <w:spacing w:line="276" w:lineRule="auto"/>
        <w:rPr>
          <w:sz w:val="24"/>
          <w:szCs w:val="20"/>
        </w:rPr>
      </w:pPr>
      <w:r w:rsidRPr="009C53BA">
        <w:rPr>
          <w:sz w:val="24"/>
          <w:szCs w:val="20"/>
        </w:rPr>
        <w:t>En</w:t>
      </w:r>
      <w:r w:rsidR="009C53BA" w:rsidRPr="009C53BA">
        <w:rPr>
          <w:sz w:val="24"/>
          <w:szCs w:val="20"/>
        </w:rPr>
        <w:t xml:space="preserve"> </w:t>
      </w:r>
      <w:r w:rsidRPr="009C53BA">
        <w:rPr>
          <w:sz w:val="24"/>
          <w:szCs w:val="20"/>
        </w:rPr>
        <w:t xml:space="preserve">fagområdeuddannet pædiater indenfor </w:t>
      </w:r>
      <w:proofErr w:type="spellStart"/>
      <w:r w:rsidRPr="009C53BA">
        <w:rPr>
          <w:sz w:val="24"/>
          <w:szCs w:val="20"/>
        </w:rPr>
        <w:t>nefrologi</w:t>
      </w:r>
      <w:proofErr w:type="spellEnd"/>
      <w:r w:rsidRPr="009C53BA">
        <w:rPr>
          <w:sz w:val="24"/>
          <w:szCs w:val="20"/>
        </w:rPr>
        <w:t xml:space="preserve"> skal kunne varetage arbejdet som fagområdeansvarlig på en ikke højt-specialiseret afdeling indenfor fagområdet </w:t>
      </w:r>
      <w:proofErr w:type="spellStart"/>
      <w:r w:rsidRPr="009C53BA">
        <w:rPr>
          <w:sz w:val="24"/>
          <w:szCs w:val="20"/>
        </w:rPr>
        <w:t>nefrologi</w:t>
      </w:r>
      <w:proofErr w:type="spellEnd"/>
      <w:r w:rsidRPr="009C53BA">
        <w:rPr>
          <w:sz w:val="24"/>
          <w:szCs w:val="20"/>
        </w:rPr>
        <w:t xml:space="preserve"> på hovedfunktionsniveau.</w:t>
      </w:r>
    </w:p>
    <w:p w14:paraId="3D743E38" w14:textId="77777777" w:rsidR="00D91F31" w:rsidRPr="009C53BA" w:rsidRDefault="00D91F31" w:rsidP="009C53BA">
      <w:pPr>
        <w:pStyle w:val="Ingenafstand"/>
        <w:spacing w:line="276" w:lineRule="auto"/>
        <w:rPr>
          <w:sz w:val="24"/>
          <w:szCs w:val="20"/>
        </w:rPr>
      </w:pPr>
      <w:r w:rsidRPr="009C53BA">
        <w:rPr>
          <w:sz w:val="24"/>
          <w:szCs w:val="20"/>
        </w:rPr>
        <w:t>Efter afsluttet fagområdeuddannelse er det muligt på et senere tidspunkt at supplere med yderligere 1 ½ årig uddannelse indenfor fagområdet og dermed opnå en 3-årig ekspertuddannelse.</w:t>
      </w:r>
    </w:p>
    <w:p w14:paraId="6B8EA1D1" w14:textId="77777777" w:rsidR="00D91F31" w:rsidRPr="009C53BA" w:rsidRDefault="00D91F31" w:rsidP="009C53BA">
      <w:pPr>
        <w:pStyle w:val="Ingenafstand"/>
        <w:spacing w:line="276" w:lineRule="auto"/>
        <w:rPr>
          <w:sz w:val="24"/>
          <w:szCs w:val="20"/>
        </w:rPr>
      </w:pPr>
    </w:p>
    <w:p w14:paraId="59E2AF35" w14:textId="77777777" w:rsidR="00D91F31" w:rsidRPr="009C53BA" w:rsidRDefault="00D91F31" w:rsidP="009C53BA">
      <w:pPr>
        <w:pStyle w:val="Ingenafstand"/>
        <w:spacing w:line="276" w:lineRule="auto"/>
        <w:rPr>
          <w:b/>
          <w:sz w:val="32"/>
          <w:szCs w:val="20"/>
        </w:rPr>
      </w:pPr>
      <w:r w:rsidRPr="009C53BA">
        <w:rPr>
          <w:b/>
          <w:sz w:val="32"/>
          <w:szCs w:val="20"/>
        </w:rPr>
        <w:t>Fagområdeuddannelsens opbygning</w:t>
      </w:r>
    </w:p>
    <w:p w14:paraId="68686DD3" w14:textId="77777777" w:rsidR="00D91F31" w:rsidRPr="009C53BA" w:rsidRDefault="00D91F31" w:rsidP="009C53BA">
      <w:pPr>
        <w:pStyle w:val="Ingenafstand"/>
        <w:spacing w:line="276" w:lineRule="auto"/>
        <w:rPr>
          <w:rFonts w:eastAsia="Calibri"/>
          <w:sz w:val="24"/>
          <w:szCs w:val="24"/>
        </w:rPr>
      </w:pPr>
      <w:r w:rsidRPr="009C53BA">
        <w:rPr>
          <w:rFonts w:eastAsia="Calibri"/>
          <w:sz w:val="24"/>
          <w:szCs w:val="24"/>
        </w:rPr>
        <w:t xml:space="preserve">Uddannelsen er en 1 ½ </w:t>
      </w:r>
      <w:proofErr w:type="spellStart"/>
      <w:r w:rsidRPr="009C53BA">
        <w:rPr>
          <w:rFonts w:eastAsia="Calibri"/>
          <w:sz w:val="24"/>
          <w:szCs w:val="24"/>
        </w:rPr>
        <w:t>årig</w:t>
      </w:r>
      <w:proofErr w:type="spellEnd"/>
      <w:r w:rsidRPr="009C53BA">
        <w:rPr>
          <w:rFonts w:eastAsia="Calibri"/>
          <w:sz w:val="24"/>
          <w:szCs w:val="24"/>
        </w:rPr>
        <w:t xml:space="preserve"> klinisk uddannelse. </w:t>
      </w:r>
    </w:p>
    <w:p w14:paraId="094A353C" w14:textId="77777777" w:rsidR="00D91F31" w:rsidRPr="009C53BA" w:rsidRDefault="00D91F31" w:rsidP="009C53BA">
      <w:pPr>
        <w:pStyle w:val="Ingenafstand"/>
        <w:spacing w:line="276" w:lineRule="auto"/>
        <w:rPr>
          <w:rFonts w:eastAsia="Calibri"/>
          <w:sz w:val="24"/>
          <w:szCs w:val="24"/>
        </w:rPr>
      </w:pPr>
      <w:r w:rsidRPr="009C53BA">
        <w:rPr>
          <w:rFonts w:eastAsia="Calibri"/>
          <w:sz w:val="24"/>
          <w:szCs w:val="24"/>
        </w:rPr>
        <w:t xml:space="preserve">Minimum 12 måneder af uddannelsen skal foregå̊ på en afdeling med højt specialiseret funktion indenfor </w:t>
      </w:r>
      <w:proofErr w:type="spellStart"/>
      <w:r w:rsidRPr="009C53BA">
        <w:rPr>
          <w:rFonts w:eastAsia="Calibri"/>
          <w:sz w:val="24"/>
          <w:szCs w:val="24"/>
        </w:rPr>
        <w:t>børnenefrologi</w:t>
      </w:r>
      <w:proofErr w:type="spellEnd"/>
      <w:r w:rsidRPr="009C53BA">
        <w:rPr>
          <w:rFonts w:eastAsia="Calibri"/>
          <w:sz w:val="24"/>
          <w:szCs w:val="24"/>
        </w:rPr>
        <w:t>. Det kræves, at minimum 60% af den uddannelsessøgende læges tid bruges på patienter med problemstillinger relevante for fagområdeuddannelsen (se kompetencelisten).</w:t>
      </w:r>
    </w:p>
    <w:p w14:paraId="7EE902C1" w14:textId="5F3FF363" w:rsidR="00D91F31" w:rsidRPr="009C53BA" w:rsidRDefault="00D91F31" w:rsidP="009C53BA">
      <w:pPr>
        <w:pStyle w:val="Ingenafstand"/>
        <w:spacing w:line="276" w:lineRule="auto"/>
        <w:rPr>
          <w:rFonts w:eastAsia="Calibri"/>
          <w:sz w:val="24"/>
          <w:szCs w:val="24"/>
        </w:rPr>
      </w:pPr>
      <w:r w:rsidRPr="009C53BA">
        <w:rPr>
          <w:rFonts w:eastAsia="Calibri"/>
          <w:sz w:val="24"/>
          <w:szCs w:val="24"/>
        </w:rPr>
        <w:t>I løbet af uddannelsen gennemføres et 10 dages fokuseret oph</w:t>
      </w:r>
      <w:r w:rsidR="0022604F" w:rsidRPr="009C53BA">
        <w:rPr>
          <w:rFonts w:eastAsia="Calibri"/>
          <w:sz w:val="24"/>
          <w:szCs w:val="24"/>
        </w:rPr>
        <w:t>old på en børneurologisk</w:t>
      </w:r>
      <w:r w:rsidRPr="009C53BA">
        <w:rPr>
          <w:rFonts w:eastAsia="Calibri"/>
          <w:sz w:val="24"/>
          <w:szCs w:val="24"/>
        </w:rPr>
        <w:t>/børnekirurgisk</w:t>
      </w:r>
      <w:r w:rsidR="0022604F" w:rsidRPr="009C53BA">
        <w:rPr>
          <w:rFonts w:eastAsia="Calibri"/>
          <w:sz w:val="24"/>
          <w:szCs w:val="24"/>
        </w:rPr>
        <w:t xml:space="preserve"> afdeling (</w:t>
      </w:r>
      <w:r w:rsidRPr="009C53BA">
        <w:rPr>
          <w:rFonts w:eastAsia="Calibri"/>
          <w:sz w:val="24"/>
          <w:szCs w:val="24"/>
        </w:rPr>
        <w:t>se kompetencelisten</w:t>
      </w:r>
      <w:r w:rsidR="0022604F" w:rsidRPr="009C53BA">
        <w:rPr>
          <w:rFonts w:eastAsia="Calibri"/>
          <w:sz w:val="24"/>
          <w:szCs w:val="24"/>
        </w:rPr>
        <w:t>)</w:t>
      </w:r>
      <w:r w:rsidRPr="009C53BA">
        <w:rPr>
          <w:rFonts w:eastAsia="Calibri"/>
          <w:sz w:val="24"/>
          <w:szCs w:val="24"/>
        </w:rPr>
        <w:t>.</w:t>
      </w:r>
    </w:p>
    <w:p w14:paraId="4C1B9CA6" w14:textId="048F3B2E" w:rsidR="00D91F31" w:rsidRPr="009C53BA" w:rsidRDefault="00D91F31" w:rsidP="009C53BA">
      <w:pPr>
        <w:pStyle w:val="Ingenafstand"/>
        <w:spacing w:line="276" w:lineRule="auto"/>
        <w:rPr>
          <w:rFonts w:eastAsia="Calibri"/>
          <w:sz w:val="24"/>
          <w:szCs w:val="24"/>
        </w:rPr>
      </w:pPr>
      <w:r w:rsidRPr="009C53BA">
        <w:rPr>
          <w:rFonts w:eastAsia="Calibri"/>
          <w:sz w:val="24"/>
          <w:szCs w:val="24"/>
        </w:rPr>
        <w:t>De resterende måneder kan afvikles på en børneafdeling med regionsfunktion med tilstrækkeligt patientgrundlag dvs. at der skal være minimum 1</w:t>
      </w:r>
      <w:r w:rsidR="0022604F" w:rsidRPr="009C53BA">
        <w:rPr>
          <w:rFonts w:eastAsia="Calibri"/>
          <w:sz w:val="24"/>
          <w:szCs w:val="24"/>
        </w:rPr>
        <w:t>5 kontakter per</w:t>
      </w:r>
      <w:r w:rsidRPr="009C53BA">
        <w:rPr>
          <w:rFonts w:eastAsia="Calibri"/>
          <w:sz w:val="24"/>
          <w:szCs w:val="24"/>
        </w:rPr>
        <w:t xml:space="preserve"> uge med </w:t>
      </w:r>
      <w:r w:rsidR="00133C5C" w:rsidRPr="009C53BA">
        <w:rPr>
          <w:rFonts w:eastAsia="Calibri"/>
          <w:sz w:val="24"/>
          <w:szCs w:val="24"/>
        </w:rPr>
        <w:t xml:space="preserve">patienter med </w:t>
      </w:r>
      <w:r w:rsidR="00133C5C" w:rsidRPr="009C53BA">
        <w:rPr>
          <w:rFonts w:eastAsia="Calibri"/>
          <w:sz w:val="24"/>
          <w:szCs w:val="24"/>
        </w:rPr>
        <w:lastRenderedPageBreak/>
        <w:t>problemstillinger relevante for fagområdeuddannelsen (se k</w:t>
      </w:r>
      <w:r w:rsidR="0022604F" w:rsidRPr="009C53BA">
        <w:rPr>
          <w:rFonts w:eastAsia="Calibri"/>
          <w:sz w:val="24"/>
          <w:szCs w:val="24"/>
        </w:rPr>
        <w:t xml:space="preserve">ompetencelisten) </w:t>
      </w:r>
      <w:r w:rsidRPr="009C53BA">
        <w:rPr>
          <w:rFonts w:eastAsia="Calibri"/>
          <w:sz w:val="24"/>
          <w:szCs w:val="24"/>
        </w:rPr>
        <w:t>og tilstrækkelig supervisions mulighed.</w:t>
      </w:r>
    </w:p>
    <w:p w14:paraId="5A5573EE" w14:textId="77777777" w:rsidR="00D91F31" w:rsidRPr="009C53BA" w:rsidRDefault="00D91F31" w:rsidP="009C53BA">
      <w:pPr>
        <w:pStyle w:val="Ingenafstand"/>
        <w:spacing w:line="276" w:lineRule="auto"/>
        <w:rPr>
          <w:rFonts w:eastAsia="Calibri"/>
          <w:sz w:val="24"/>
          <w:szCs w:val="24"/>
        </w:rPr>
      </w:pPr>
    </w:p>
    <w:p w14:paraId="1B4D5352" w14:textId="77777777" w:rsidR="00D91F31" w:rsidRPr="009C53BA" w:rsidRDefault="00D91F31" w:rsidP="009C53BA">
      <w:pPr>
        <w:pStyle w:val="Ingenafstand"/>
        <w:spacing w:line="276" w:lineRule="auto"/>
        <w:rPr>
          <w:rFonts w:eastAsia="Calibri"/>
          <w:sz w:val="24"/>
        </w:rPr>
      </w:pPr>
      <w:r w:rsidRPr="009C53BA">
        <w:rPr>
          <w:rFonts w:eastAsia="Calibri"/>
          <w:sz w:val="24"/>
          <w:szCs w:val="24"/>
        </w:rPr>
        <w:t xml:space="preserve">Der er ikke krav om, at uddannelsesforløbet nødvendigvis skal gennemføres indenfor 1 1/2 </w:t>
      </w:r>
      <w:proofErr w:type="spellStart"/>
      <w:r w:rsidRPr="009C53BA">
        <w:rPr>
          <w:rFonts w:eastAsia="Calibri"/>
          <w:sz w:val="24"/>
          <w:szCs w:val="24"/>
        </w:rPr>
        <w:t>år</w:t>
      </w:r>
      <w:proofErr w:type="spellEnd"/>
      <w:r w:rsidRPr="009C53BA">
        <w:rPr>
          <w:rFonts w:eastAsia="Calibri"/>
          <w:sz w:val="24"/>
          <w:szCs w:val="24"/>
        </w:rPr>
        <w:t xml:space="preserve">.  </w:t>
      </w:r>
    </w:p>
    <w:p w14:paraId="00822CD0" w14:textId="77777777" w:rsidR="00D91F31" w:rsidRPr="009C53BA" w:rsidRDefault="00D91F31" w:rsidP="009C53BA">
      <w:pPr>
        <w:pStyle w:val="Ingenafstand"/>
        <w:spacing w:line="276" w:lineRule="auto"/>
        <w:rPr>
          <w:rFonts w:eastAsia="Calibri"/>
          <w:sz w:val="24"/>
          <w:szCs w:val="24"/>
        </w:rPr>
      </w:pPr>
      <w:r w:rsidRPr="009C53BA">
        <w:rPr>
          <w:rFonts w:eastAsia="Calibri"/>
          <w:sz w:val="24"/>
          <w:szCs w:val="24"/>
        </w:rPr>
        <w:t xml:space="preserve">Der er mulighed for delte løsninger med forlængelse af de enkelte perioder, fx </w:t>
      </w:r>
    </w:p>
    <w:p w14:paraId="1CFDC7A2" w14:textId="6C43FCB4" w:rsidR="00D91F31" w:rsidRPr="009C53BA" w:rsidRDefault="0022604F" w:rsidP="009C53BA">
      <w:pPr>
        <w:pStyle w:val="Ingenafstand"/>
        <w:spacing w:line="276" w:lineRule="auto"/>
        <w:rPr>
          <w:rFonts w:eastAsia="Calibri"/>
          <w:sz w:val="24"/>
          <w:szCs w:val="24"/>
        </w:rPr>
      </w:pPr>
      <w:r w:rsidRPr="009C53BA">
        <w:rPr>
          <w:rFonts w:eastAsia="Calibri"/>
          <w:sz w:val="24"/>
          <w:szCs w:val="24"/>
        </w:rPr>
        <w:t>d</w:t>
      </w:r>
      <w:r w:rsidR="00D91F31" w:rsidRPr="009C53BA">
        <w:rPr>
          <w:rFonts w:eastAsia="Calibri"/>
          <w:sz w:val="24"/>
          <w:szCs w:val="24"/>
        </w:rPr>
        <w:t>eltidsansættelser</w:t>
      </w:r>
      <w:r w:rsidRPr="009C53BA">
        <w:rPr>
          <w:rFonts w:eastAsia="Calibri"/>
          <w:sz w:val="24"/>
          <w:szCs w:val="24"/>
        </w:rPr>
        <w:t>.</w:t>
      </w:r>
    </w:p>
    <w:p w14:paraId="4EE061CD" w14:textId="77777777" w:rsidR="00D91F31" w:rsidRPr="009C53BA" w:rsidRDefault="00D91F31" w:rsidP="009C53BA">
      <w:pPr>
        <w:pStyle w:val="Ingenafstand"/>
        <w:spacing w:line="276" w:lineRule="auto"/>
        <w:rPr>
          <w:rFonts w:eastAsia="Calibri"/>
          <w:sz w:val="24"/>
          <w:szCs w:val="24"/>
        </w:rPr>
      </w:pPr>
    </w:p>
    <w:p w14:paraId="1114D38C" w14:textId="77777777" w:rsidR="00D91F31" w:rsidRPr="009C53BA" w:rsidRDefault="00D91F31" w:rsidP="009C53BA">
      <w:pPr>
        <w:pStyle w:val="Ingenafstand"/>
        <w:spacing w:line="276" w:lineRule="auto"/>
        <w:rPr>
          <w:rFonts w:eastAsia="Calibri"/>
          <w:sz w:val="24"/>
          <w:szCs w:val="24"/>
        </w:rPr>
      </w:pPr>
      <w:r w:rsidRPr="009C53BA">
        <w:rPr>
          <w:rFonts w:eastAsia="Calibri"/>
          <w:sz w:val="24"/>
          <w:szCs w:val="24"/>
        </w:rPr>
        <w:t xml:space="preserve">Uddannelsesprogrammet skal rumme en arbejdsplan, som overholder </w:t>
      </w:r>
    </w:p>
    <w:p w14:paraId="67046A63" w14:textId="77777777" w:rsidR="00D91F31" w:rsidRPr="009C53BA" w:rsidRDefault="00D91F31" w:rsidP="009C53BA">
      <w:pPr>
        <w:pStyle w:val="Ingenafstand"/>
        <w:spacing w:line="276" w:lineRule="auto"/>
        <w:rPr>
          <w:rFonts w:eastAsia="Calibri"/>
          <w:sz w:val="24"/>
          <w:szCs w:val="24"/>
        </w:rPr>
      </w:pPr>
      <w:r w:rsidRPr="009C53BA">
        <w:rPr>
          <w:rFonts w:eastAsia="Calibri"/>
          <w:sz w:val="24"/>
          <w:szCs w:val="24"/>
        </w:rPr>
        <w:t xml:space="preserve">uddannelseskravene ovenfor og som sandsynliggør at kompetencelisten kan godkendes. </w:t>
      </w:r>
    </w:p>
    <w:p w14:paraId="2F725193" w14:textId="28583AE1" w:rsidR="00D91F31" w:rsidRPr="009C53BA" w:rsidRDefault="00D91F31" w:rsidP="009C53BA">
      <w:pPr>
        <w:pStyle w:val="Ingenafstand"/>
        <w:spacing w:line="276" w:lineRule="auto"/>
        <w:rPr>
          <w:rFonts w:eastAsia="Calibri"/>
          <w:sz w:val="24"/>
          <w:szCs w:val="24"/>
        </w:rPr>
      </w:pPr>
      <w:r w:rsidRPr="009C53BA">
        <w:rPr>
          <w:rFonts w:eastAsia="Calibri"/>
          <w:sz w:val="24"/>
          <w:szCs w:val="24"/>
        </w:rPr>
        <w:t xml:space="preserve">Den uddannelsessøgende læge skal have mulighed for at deltage i ambulatoriefunktion, stuegang og vagtarbejde, </w:t>
      </w:r>
      <w:proofErr w:type="spellStart"/>
      <w:r w:rsidRPr="009C53BA">
        <w:rPr>
          <w:rFonts w:eastAsia="Calibri"/>
          <w:sz w:val="24"/>
          <w:szCs w:val="24"/>
        </w:rPr>
        <w:t>så</w:t>
      </w:r>
      <w:r w:rsidR="0022604F" w:rsidRPr="009C53BA">
        <w:rPr>
          <w:rFonts w:eastAsia="Calibri"/>
          <w:sz w:val="24"/>
          <w:szCs w:val="24"/>
        </w:rPr>
        <w:t>ledes</w:t>
      </w:r>
      <w:proofErr w:type="spellEnd"/>
      <w:r w:rsidR="0022604F" w:rsidRPr="009C53BA">
        <w:rPr>
          <w:rFonts w:eastAsia="Calibri"/>
          <w:sz w:val="24"/>
          <w:szCs w:val="24"/>
        </w:rPr>
        <w:t xml:space="preserve"> at</w:t>
      </w:r>
      <w:r w:rsidRPr="009C53BA">
        <w:rPr>
          <w:rFonts w:eastAsia="Calibri"/>
          <w:sz w:val="24"/>
          <w:szCs w:val="24"/>
        </w:rPr>
        <w:t xml:space="preserve"> der erhverves et bredt kendskab til </w:t>
      </w:r>
      <w:proofErr w:type="spellStart"/>
      <w:r w:rsidRPr="009C53BA">
        <w:rPr>
          <w:rFonts w:eastAsia="Calibri"/>
          <w:sz w:val="24"/>
          <w:szCs w:val="24"/>
        </w:rPr>
        <w:t>nefrologiske</w:t>
      </w:r>
      <w:proofErr w:type="spellEnd"/>
      <w:r w:rsidRPr="009C53BA">
        <w:rPr>
          <w:rFonts w:eastAsia="Calibri"/>
          <w:sz w:val="24"/>
          <w:szCs w:val="24"/>
        </w:rPr>
        <w:t xml:space="preserve"> lidelser</w:t>
      </w:r>
      <w:r w:rsidR="0022604F" w:rsidRPr="009C53BA">
        <w:rPr>
          <w:rFonts w:eastAsia="Calibri"/>
          <w:sz w:val="24"/>
          <w:szCs w:val="24"/>
        </w:rPr>
        <w:t xml:space="preserve"> hos børn og unge.</w:t>
      </w:r>
    </w:p>
    <w:p w14:paraId="4FB046AC" w14:textId="77777777" w:rsidR="00D91F31" w:rsidRPr="009C53BA" w:rsidRDefault="00D91F31" w:rsidP="009C53BA">
      <w:pPr>
        <w:pStyle w:val="Ingenafstand"/>
        <w:spacing w:line="276" w:lineRule="auto"/>
        <w:rPr>
          <w:rFonts w:eastAsia="Calibri"/>
          <w:b/>
          <w:sz w:val="24"/>
          <w:szCs w:val="28"/>
        </w:rPr>
      </w:pPr>
    </w:p>
    <w:p w14:paraId="38941F42" w14:textId="77777777" w:rsidR="00D91F31" w:rsidRPr="009C53BA" w:rsidRDefault="00D91F31" w:rsidP="009C53BA">
      <w:pPr>
        <w:pStyle w:val="Ingenafstand"/>
        <w:spacing w:line="276" w:lineRule="auto"/>
        <w:rPr>
          <w:rFonts w:eastAsia="Calibri"/>
          <w:b/>
          <w:sz w:val="24"/>
          <w:szCs w:val="28"/>
        </w:rPr>
      </w:pPr>
      <w:r w:rsidRPr="009C53BA">
        <w:rPr>
          <w:rFonts w:eastAsia="Calibri"/>
          <w:b/>
          <w:sz w:val="24"/>
          <w:szCs w:val="28"/>
        </w:rPr>
        <w:t>Forløb</w:t>
      </w:r>
    </w:p>
    <w:p w14:paraId="257FFA99" w14:textId="77777777" w:rsidR="00D91F31" w:rsidRPr="009C53BA" w:rsidRDefault="00D91F31" w:rsidP="009C53BA">
      <w:pPr>
        <w:pStyle w:val="Ingenafstand"/>
        <w:spacing w:line="276" w:lineRule="auto"/>
        <w:rPr>
          <w:rFonts w:eastAsia="Calibri"/>
          <w:sz w:val="24"/>
          <w:szCs w:val="24"/>
        </w:rPr>
      </w:pPr>
      <w:r w:rsidRPr="009C53BA">
        <w:rPr>
          <w:rFonts w:eastAsia="Calibri"/>
          <w:sz w:val="24"/>
          <w:szCs w:val="24"/>
        </w:rPr>
        <w:t>6 måneder på børneafdeling med regionsfunktion</w:t>
      </w:r>
    </w:p>
    <w:p w14:paraId="39BD8E55" w14:textId="36E0883C" w:rsidR="00D91F31" w:rsidRPr="009C53BA" w:rsidRDefault="00D91F31" w:rsidP="009C53BA">
      <w:pPr>
        <w:pStyle w:val="Ingenafstand"/>
        <w:spacing w:line="276" w:lineRule="auto"/>
        <w:rPr>
          <w:rFonts w:eastAsia="Calibri"/>
          <w:sz w:val="24"/>
          <w:szCs w:val="24"/>
        </w:rPr>
      </w:pPr>
      <w:r w:rsidRPr="009C53BA">
        <w:rPr>
          <w:rFonts w:eastAsia="Calibri"/>
          <w:sz w:val="24"/>
          <w:szCs w:val="24"/>
        </w:rPr>
        <w:t>12 måneder på børneafdeling med højt</w:t>
      </w:r>
      <w:r w:rsidR="00D67A3D" w:rsidRPr="009C53BA">
        <w:rPr>
          <w:rFonts w:eastAsia="Calibri"/>
          <w:sz w:val="24"/>
          <w:szCs w:val="24"/>
        </w:rPr>
        <w:t xml:space="preserve"> </w:t>
      </w:r>
      <w:r w:rsidRPr="009C53BA">
        <w:rPr>
          <w:rFonts w:eastAsia="Calibri"/>
          <w:sz w:val="24"/>
          <w:szCs w:val="24"/>
        </w:rPr>
        <w:t xml:space="preserve">specialiseret funktion </w:t>
      </w:r>
    </w:p>
    <w:p w14:paraId="380A290C" w14:textId="77777777" w:rsidR="00D91F31" w:rsidRPr="009C53BA" w:rsidRDefault="00D91F31" w:rsidP="009C53BA">
      <w:pPr>
        <w:pStyle w:val="Ingenafstand"/>
        <w:spacing w:line="276" w:lineRule="auto"/>
        <w:rPr>
          <w:rFonts w:eastAsia="Calibri"/>
          <w:sz w:val="24"/>
          <w:szCs w:val="24"/>
        </w:rPr>
      </w:pPr>
      <w:r w:rsidRPr="009C53BA">
        <w:rPr>
          <w:rFonts w:eastAsia="Calibri"/>
          <w:sz w:val="24"/>
          <w:szCs w:val="24"/>
        </w:rPr>
        <w:t xml:space="preserve">I løbet af uddannelsen 10 dages fokuseret ophold på </w:t>
      </w:r>
    </w:p>
    <w:p w14:paraId="78D586D9" w14:textId="35F6B8C7" w:rsidR="00D91F31" w:rsidRPr="009C53BA" w:rsidRDefault="00D91F31" w:rsidP="009C53BA">
      <w:pPr>
        <w:pStyle w:val="Ingenafstand"/>
        <w:spacing w:line="276" w:lineRule="auto"/>
        <w:rPr>
          <w:rFonts w:eastAsia="Calibri"/>
          <w:sz w:val="24"/>
          <w:szCs w:val="24"/>
        </w:rPr>
      </w:pPr>
      <w:r w:rsidRPr="009C53BA">
        <w:rPr>
          <w:rFonts w:eastAsia="Calibri"/>
          <w:sz w:val="24"/>
          <w:szCs w:val="24"/>
        </w:rPr>
        <w:t>børneurologisk afdeling på AUH / RH</w:t>
      </w:r>
    </w:p>
    <w:p w14:paraId="32A33CB4" w14:textId="77777777" w:rsidR="00D91F31" w:rsidRPr="009C53BA" w:rsidRDefault="00D91F31" w:rsidP="009C53BA">
      <w:pPr>
        <w:pStyle w:val="Ingenafstand"/>
        <w:spacing w:line="276" w:lineRule="auto"/>
        <w:rPr>
          <w:rFonts w:eastAsia="Calibri"/>
          <w:sz w:val="24"/>
          <w:szCs w:val="24"/>
        </w:rPr>
      </w:pPr>
    </w:p>
    <w:p w14:paraId="3B5C8142" w14:textId="15D3EDA3" w:rsidR="00D91F31" w:rsidRPr="009C53BA" w:rsidRDefault="00D91F31" w:rsidP="009C53BA">
      <w:pPr>
        <w:pStyle w:val="Ingenafstand"/>
        <w:spacing w:line="276" w:lineRule="auto"/>
        <w:rPr>
          <w:rFonts w:eastAsia="Calibri"/>
          <w:sz w:val="24"/>
          <w:szCs w:val="24"/>
        </w:rPr>
      </w:pPr>
      <w:r w:rsidRPr="009C53BA">
        <w:rPr>
          <w:rFonts w:eastAsia="Calibri"/>
          <w:sz w:val="24"/>
          <w:szCs w:val="24"/>
        </w:rPr>
        <w:t>Særlige forhold vedrørende R</w:t>
      </w:r>
      <w:r w:rsidR="00D67A3D" w:rsidRPr="009C53BA">
        <w:rPr>
          <w:rFonts w:eastAsia="Calibri"/>
          <w:sz w:val="24"/>
          <w:szCs w:val="24"/>
        </w:rPr>
        <w:t>H</w:t>
      </w:r>
      <w:r w:rsidRPr="009C53BA">
        <w:rPr>
          <w:rFonts w:eastAsia="Calibri"/>
          <w:sz w:val="24"/>
          <w:szCs w:val="24"/>
        </w:rPr>
        <w:t xml:space="preserve"> og </w:t>
      </w:r>
      <w:r w:rsidR="00D67A3D" w:rsidRPr="009C53BA">
        <w:rPr>
          <w:rFonts w:eastAsia="Calibri"/>
          <w:sz w:val="24"/>
          <w:szCs w:val="24"/>
        </w:rPr>
        <w:t>Aalborg Universitetshospital</w:t>
      </w:r>
      <w:r w:rsidRPr="009C53BA">
        <w:rPr>
          <w:rFonts w:eastAsia="Calibri"/>
          <w:sz w:val="24"/>
          <w:szCs w:val="24"/>
        </w:rPr>
        <w:t xml:space="preserve"> </w:t>
      </w:r>
      <w:r w:rsidR="00D67A3D" w:rsidRPr="009C53BA">
        <w:rPr>
          <w:rFonts w:eastAsia="Calibri"/>
          <w:sz w:val="24"/>
          <w:szCs w:val="24"/>
        </w:rPr>
        <w:t>(AAUH)</w:t>
      </w:r>
    </w:p>
    <w:p w14:paraId="66D79FD5" w14:textId="15CB0624" w:rsidR="00D91F31" w:rsidRPr="009C53BA" w:rsidRDefault="00D91F31" w:rsidP="009C53BA">
      <w:pPr>
        <w:pStyle w:val="Ingenafstand"/>
        <w:spacing w:line="276" w:lineRule="auto"/>
        <w:rPr>
          <w:rFonts w:eastAsia="Calibri"/>
          <w:sz w:val="24"/>
          <w:szCs w:val="24"/>
        </w:rPr>
      </w:pPr>
      <w:r w:rsidRPr="009C53BA">
        <w:rPr>
          <w:rFonts w:eastAsia="Calibri"/>
          <w:sz w:val="24"/>
          <w:szCs w:val="24"/>
        </w:rPr>
        <w:t>RH: Da den uddannelsessøgende</w:t>
      </w:r>
      <w:r w:rsidR="00D67A3D" w:rsidRPr="009C53BA">
        <w:rPr>
          <w:rFonts w:eastAsia="Calibri"/>
          <w:sz w:val="24"/>
          <w:szCs w:val="24"/>
        </w:rPr>
        <w:t>,</w:t>
      </w:r>
      <w:r w:rsidRPr="009C53BA">
        <w:rPr>
          <w:rFonts w:eastAsia="Calibri"/>
          <w:sz w:val="24"/>
          <w:szCs w:val="24"/>
        </w:rPr>
        <w:t xml:space="preserve"> under ophold på RH ikke forventes at erhverve sig viden omkring behandling af inkontinens, vil der under ansættelse på perifer afdeling lægges særlig vægt på, at disse kompetencer til fulde kan opnås her. Supplerende skal der opnås kompetencer på børnekirurgisk actions card 1.</w:t>
      </w:r>
    </w:p>
    <w:p w14:paraId="791BACEE" w14:textId="423F69CF" w:rsidR="00D91F31" w:rsidRPr="009C53BA" w:rsidRDefault="00D67A3D" w:rsidP="009C53BA">
      <w:pPr>
        <w:pStyle w:val="Ingenafstand"/>
        <w:spacing w:line="276" w:lineRule="auto"/>
        <w:rPr>
          <w:rFonts w:eastAsia="Calibri"/>
          <w:i/>
          <w:sz w:val="24"/>
        </w:rPr>
      </w:pPr>
      <w:r w:rsidRPr="009C53BA">
        <w:rPr>
          <w:rFonts w:eastAsia="Calibri"/>
          <w:sz w:val="24"/>
          <w:szCs w:val="24"/>
        </w:rPr>
        <w:t>AAUH</w:t>
      </w:r>
      <w:r w:rsidR="00D91F31" w:rsidRPr="009C53BA">
        <w:rPr>
          <w:rFonts w:eastAsia="Calibri"/>
          <w:sz w:val="24"/>
          <w:szCs w:val="24"/>
        </w:rPr>
        <w:t>: Da har højt specialiseret funktion indenfor områderne kompliceret/</w:t>
      </w:r>
      <w:proofErr w:type="spellStart"/>
      <w:r w:rsidR="00D91F31" w:rsidRPr="009C53BA">
        <w:rPr>
          <w:rFonts w:eastAsia="Calibri"/>
          <w:sz w:val="24"/>
          <w:szCs w:val="24"/>
        </w:rPr>
        <w:t>behandlingsrefraktær</w:t>
      </w:r>
      <w:proofErr w:type="spellEnd"/>
      <w:r w:rsidR="00D91F31" w:rsidRPr="009C53BA">
        <w:rPr>
          <w:rFonts w:eastAsia="Calibri"/>
          <w:sz w:val="24"/>
          <w:szCs w:val="24"/>
        </w:rPr>
        <w:t xml:space="preserve"> inkontinens og kompliceret urinvejsinfektion kan 3 mdr</w:t>
      </w:r>
      <w:r w:rsidRPr="009C53BA">
        <w:rPr>
          <w:rFonts w:eastAsia="Calibri"/>
          <w:sz w:val="24"/>
          <w:szCs w:val="24"/>
        </w:rPr>
        <w:t>.</w:t>
      </w:r>
      <w:r w:rsidR="00D91F31" w:rsidRPr="009C53BA">
        <w:rPr>
          <w:rFonts w:eastAsia="Calibri"/>
          <w:sz w:val="24"/>
          <w:szCs w:val="24"/>
        </w:rPr>
        <w:t xml:space="preserve"> af uddannelsen gennemføres her. </w:t>
      </w:r>
    </w:p>
    <w:p w14:paraId="0C928745" w14:textId="77777777" w:rsidR="00D91F31" w:rsidRPr="009C53BA" w:rsidRDefault="00D91F31" w:rsidP="009C53BA">
      <w:pPr>
        <w:pStyle w:val="Ingenafstand"/>
        <w:spacing w:line="276" w:lineRule="auto"/>
        <w:rPr>
          <w:sz w:val="24"/>
          <w:szCs w:val="20"/>
        </w:rPr>
      </w:pPr>
    </w:p>
    <w:p w14:paraId="6C5C280C" w14:textId="77777777" w:rsidR="00D91F31" w:rsidRPr="009C53BA" w:rsidRDefault="00D91F31" w:rsidP="009C53BA">
      <w:pPr>
        <w:pStyle w:val="Ingenafstand"/>
        <w:spacing w:line="276" w:lineRule="auto"/>
        <w:rPr>
          <w:b/>
          <w:sz w:val="32"/>
          <w:szCs w:val="20"/>
        </w:rPr>
      </w:pPr>
      <w:r w:rsidRPr="009C53BA">
        <w:rPr>
          <w:b/>
          <w:sz w:val="32"/>
          <w:szCs w:val="20"/>
        </w:rPr>
        <w:t>Vejledning under fagområdeuddannelsen:</w:t>
      </w:r>
    </w:p>
    <w:p w14:paraId="76830835" w14:textId="36CA44E1" w:rsidR="00D91F31" w:rsidRPr="009C53BA" w:rsidRDefault="00D91F31" w:rsidP="009C53BA">
      <w:pPr>
        <w:pStyle w:val="Ingenafstand"/>
        <w:spacing w:line="276" w:lineRule="auto"/>
        <w:rPr>
          <w:rFonts w:eastAsia="Calibri"/>
          <w:sz w:val="24"/>
        </w:rPr>
      </w:pPr>
      <w:r w:rsidRPr="009C53BA">
        <w:rPr>
          <w:rFonts w:eastAsia="Calibri"/>
          <w:sz w:val="24"/>
          <w:szCs w:val="24"/>
        </w:rPr>
        <w:t xml:space="preserve">Den uddannelsessøgende bør have 2 vejledere – mindst én med ekspertuddannelse i pædiatrisk </w:t>
      </w:r>
      <w:proofErr w:type="spellStart"/>
      <w:r w:rsidRPr="009C53BA">
        <w:rPr>
          <w:rFonts w:eastAsia="Calibri"/>
          <w:sz w:val="24"/>
          <w:szCs w:val="24"/>
        </w:rPr>
        <w:t>nefrologi</w:t>
      </w:r>
      <w:proofErr w:type="spellEnd"/>
      <w:r w:rsidRPr="009C53BA">
        <w:rPr>
          <w:rFonts w:eastAsia="Calibri"/>
          <w:sz w:val="24"/>
          <w:szCs w:val="24"/>
        </w:rPr>
        <w:t xml:space="preserve"> (eller lignende kompetence) Den anden vejleder skal ikke nødvendigvis</w:t>
      </w:r>
      <w:r w:rsidR="00E24989" w:rsidRPr="009C53BA">
        <w:rPr>
          <w:rFonts w:eastAsia="Calibri"/>
          <w:sz w:val="24"/>
          <w:szCs w:val="24"/>
        </w:rPr>
        <w:t xml:space="preserve"> være fagområdespecialist, men </w:t>
      </w:r>
      <w:r w:rsidRPr="009C53BA">
        <w:rPr>
          <w:rFonts w:eastAsia="Calibri"/>
          <w:sz w:val="24"/>
          <w:szCs w:val="24"/>
        </w:rPr>
        <w:t>speciallæge med stor erfaring indenfor fag</w:t>
      </w:r>
      <w:r w:rsidR="00E24989" w:rsidRPr="009C53BA">
        <w:rPr>
          <w:rFonts w:eastAsia="Calibri"/>
          <w:sz w:val="24"/>
          <w:szCs w:val="24"/>
        </w:rPr>
        <w:t>området.</w:t>
      </w:r>
    </w:p>
    <w:p w14:paraId="1BDED8C9" w14:textId="77777777" w:rsidR="00D91F31" w:rsidRPr="009C53BA" w:rsidRDefault="00D91F31" w:rsidP="009C53BA">
      <w:pPr>
        <w:pStyle w:val="Ingenafstand"/>
        <w:spacing w:line="276" w:lineRule="auto"/>
        <w:rPr>
          <w:rFonts w:eastAsia="Calibri"/>
          <w:sz w:val="24"/>
          <w:szCs w:val="24"/>
        </w:rPr>
      </w:pPr>
      <w:r w:rsidRPr="009C53BA">
        <w:rPr>
          <w:rFonts w:eastAsia="Calibri"/>
          <w:sz w:val="24"/>
          <w:szCs w:val="24"/>
        </w:rPr>
        <w:t>Vejlederne skal være ansatte på samme afdeling som den uddannelsessøgende. Det sikrer løbende supervision og mulighed for konferencer.</w:t>
      </w:r>
    </w:p>
    <w:p w14:paraId="4F2F507D" w14:textId="4F941996" w:rsidR="00D91F31" w:rsidRPr="009C53BA" w:rsidRDefault="00D91F31" w:rsidP="009C53BA">
      <w:pPr>
        <w:pStyle w:val="Ingenafstand"/>
        <w:spacing w:line="276" w:lineRule="auto"/>
        <w:rPr>
          <w:rFonts w:eastAsia="Calibri"/>
          <w:sz w:val="24"/>
          <w:szCs w:val="24"/>
        </w:rPr>
      </w:pPr>
      <w:r w:rsidRPr="009C53BA">
        <w:rPr>
          <w:rFonts w:eastAsia="Calibri"/>
          <w:sz w:val="24"/>
          <w:szCs w:val="24"/>
        </w:rPr>
        <w:t>Der skal afvikles minimum 1 vejledersamtale p</w:t>
      </w:r>
      <w:r w:rsidR="00E24989" w:rsidRPr="009C53BA">
        <w:rPr>
          <w:rFonts w:eastAsia="Calibri"/>
          <w:sz w:val="24"/>
          <w:szCs w:val="24"/>
        </w:rPr>
        <w:t>e</w:t>
      </w:r>
      <w:r w:rsidRPr="009C53BA">
        <w:rPr>
          <w:rFonts w:eastAsia="Calibri"/>
          <w:sz w:val="24"/>
          <w:szCs w:val="24"/>
        </w:rPr>
        <w:t>r 3.</w:t>
      </w:r>
      <w:r w:rsidR="00E24989" w:rsidRPr="009C53BA">
        <w:rPr>
          <w:rFonts w:eastAsia="Calibri"/>
          <w:sz w:val="24"/>
          <w:szCs w:val="24"/>
        </w:rPr>
        <w:t xml:space="preserve"> </w:t>
      </w:r>
      <w:r w:rsidRPr="009C53BA">
        <w:rPr>
          <w:rFonts w:eastAsia="Calibri"/>
          <w:sz w:val="24"/>
          <w:szCs w:val="24"/>
        </w:rPr>
        <w:t xml:space="preserve">måned. </w:t>
      </w:r>
    </w:p>
    <w:p w14:paraId="71B7E4D7" w14:textId="78B411A7" w:rsidR="00D91F31" w:rsidRPr="009C53BA" w:rsidRDefault="00D91F31" w:rsidP="009C53BA">
      <w:pPr>
        <w:pStyle w:val="Ingenafstand"/>
        <w:spacing w:line="276" w:lineRule="auto"/>
        <w:rPr>
          <w:rFonts w:eastAsia="Calibri"/>
          <w:sz w:val="24"/>
          <w:szCs w:val="24"/>
        </w:rPr>
      </w:pPr>
      <w:r w:rsidRPr="009C53BA">
        <w:rPr>
          <w:rFonts w:eastAsia="Calibri"/>
          <w:sz w:val="24"/>
          <w:szCs w:val="24"/>
        </w:rPr>
        <w:t>Den uddannelsessøgende bør løbende superviseres i de</w:t>
      </w:r>
      <w:r w:rsidR="00E24989" w:rsidRPr="009C53BA">
        <w:rPr>
          <w:rFonts w:eastAsia="Calibri"/>
          <w:sz w:val="24"/>
          <w:szCs w:val="24"/>
        </w:rPr>
        <w:t xml:space="preserve">t daglige arbejde og ved bl.a. </w:t>
      </w:r>
      <w:r w:rsidRPr="009C53BA">
        <w:rPr>
          <w:rFonts w:eastAsia="Calibri"/>
          <w:sz w:val="24"/>
          <w:szCs w:val="24"/>
        </w:rPr>
        <w:t xml:space="preserve">konsekvent at deltage i afdelingens konferencer. </w:t>
      </w:r>
    </w:p>
    <w:p w14:paraId="568C86E6" w14:textId="032F73FC" w:rsidR="00D91F31" w:rsidRPr="009C53BA" w:rsidRDefault="00D91F31" w:rsidP="009C53BA">
      <w:pPr>
        <w:pStyle w:val="Ingenafstand"/>
        <w:spacing w:line="276" w:lineRule="auto"/>
        <w:rPr>
          <w:rFonts w:eastAsia="Calibri"/>
          <w:sz w:val="24"/>
          <w:szCs w:val="24"/>
        </w:rPr>
      </w:pPr>
      <w:r w:rsidRPr="009C53BA">
        <w:rPr>
          <w:rFonts w:eastAsia="Calibri"/>
          <w:sz w:val="24"/>
          <w:szCs w:val="24"/>
        </w:rPr>
        <w:t>Efter endt uddannelse sammenf</w:t>
      </w:r>
      <w:r w:rsidR="00E24989" w:rsidRPr="009C53BA">
        <w:rPr>
          <w:rFonts w:eastAsia="Calibri"/>
          <w:sz w:val="24"/>
          <w:szCs w:val="24"/>
        </w:rPr>
        <w:t xml:space="preserve">atter den primære vejleder den </w:t>
      </w:r>
      <w:r w:rsidRPr="009C53BA">
        <w:rPr>
          <w:rFonts w:eastAsia="Calibri"/>
          <w:sz w:val="24"/>
          <w:szCs w:val="24"/>
        </w:rPr>
        <w:t xml:space="preserve">uddannelsessøgendes kompetencer i en skriftlig udtalelse. </w:t>
      </w:r>
    </w:p>
    <w:p w14:paraId="326F8B01" w14:textId="77777777" w:rsidR="00D91F31" w:rsidRPr="009C53BA" w:rsidRDefault="00D91F31" w:rsidP="009C53BA">
      <w:pPr>
        <w:pStyle w:val="Ingenafstand"/>
        <w:spacing w:line="276" w:lineRule="auto"/>
        <w:rPr>
          <w:sz w:val="24"/>
          <w:szCs w:val="20"/>
        </w:rPr>
      </w:pPr>
    </w:p>
    <w:p w14:paraId="7C3484AB" w14:textId="77777777" w:rsidR="00D91F31" w:rsidRPr="009C53BA" w:rsidRDefault="00D91F31" w:rsidP="009C53BA">
      <w:pPr>
        <w:pStyle w:val="Ingenafstand"/>
        <w:spacing w:line="276" w:lineRule="auto"/>
        <w:rPr>
          <w:b/>
          <w:sz w:val="28"/>
          <w:szCs w:val="20"/>
        </w:rPr>
      </w:pPr>
      <w:r w:rsidRPr="009C53BA">
        <w:rPr>
          <w:b/>
          <w:sz w:val="28"/>
          <w:szCs w:val="20"/>
        </w:rPr>
        <w:lastRenderedPageBreak/>
        <w:t>Kurser og kongresser</w:t>
      </w:r>
    </w:p>
    <w:p w14:paraId="5901E820" w14:textId="2E41A218" w:rsidR="00D91F31" w:rsidRPr="009C53BA" w:rsidRDefault="00D91F31" w:rsidP="009C53BA">
      <w:pPr>
        <w:pStyle w:val="Ingenafstand"/>
        <w:spacing w:line="276" w:lineRule="auto"/>
        <w:rPr>
          <w:rFonts w:eastAsia="Calibri"/>
          <w:sz w:val="24"/>
          <w:szCs w:val="24"/>
        </w:rPr>
      </w:pPr>
      <w:r w:rsidRPr="009C53BA">
        <w:rPr>
          <w:rFonts w:eastAsia="Calibri"/>
          <w:sz w:val="24"/>
          <w:szCs w:val="24"/>
        </w:rPr>
        <w:t>Den uddannelsessøgende bør aktivt deltage i l</w:t>
      </w:r>
      <w:r w:rsidR="00E24989" w:rsidRPr="009C53BA">
        <w:rPr>
          <w:rFonts w:eastAsia="Calibri"/>
          <w:sz w:val="24"/>
          <w:szCs w:val="24"/>
        </w:rPr>
        <w:t xml:space="preserve">okale, regionale, nationale og </w:t>
      </w:r>
      <w:r w:rsidRPr="009C53BA">
        <w:rPr>
          <w:rFonts w:eastAsia="Calibri"/>
          <w:sz w:val="24"/>
          <w:szCs w:val="24"/>
        </w:rPr>
        <w:t xml:space="preserve">internationale pædiatrisk </w:t>
      </w:r>
      <w:proofErr w:type="spellStart"/>
      <w:r w:rsidRPr="009C53BA">
        <w:rPr>
          <w:rFonts w:eastAsia="Calibri"/>
          <w:sz w:val="24"/>
          <w:szCs w:val="24"/>
        </w:rPr>
        <w:t>nefrologiske</w:t>
      </w:r>
      <w:proofErr w:type="spellEnd"/>
      <w:r w:rsidRPr="009C53BA">
        <w:rPr>
          <w:rFonts w:eastAsia="Calibri"/>
          <w:sz w:val="24"/>
          <w:szCs w:val="24"/>
        </w:rPr>
        <w:t xml:space="preserve"> vidensk</w:t>
      </w:r>
      <w:r w:rsidR="00E24989" w:rsidRPr="009C53BA">
        <w:rPr>
          <w:rFonts w:eastAsia="Calibri"/>
          <w:sz w:val="24"/>
          <w:szCs w:val="24"/>
        </w:rPr>
        <w:t>abelige møder. Den 1 1/2-årige f</w:t>
      </w:r>
      <w:r w:rsidRPr="009C53BA">
        <w:rPr>
          <w:rFonts w:eastAsia="Calibri"/>
          <w:sz w:val="24"/>
          <w:szCs w:val="24"/>
        </w:rPr>
        <w:t>agområdeuddannelse bør indeholde teoretiske kurser</w:t>
      </w:r>
      <w:r w:rsidR="00E24989" w:rsidRPr="009C53BA">
        <w:rPr>
          <w:rFonts w:eastAsia="Calibri"/>
          <w:sz w:val="24"/>
          <w:szCs w:val="24"/>
        </w:rPr>
        <w:t xml:space="preserve"> i pædiatrisk </w:t>
      </w:r>
      <w:proofErr w:type="spellStart"/>
      <w:r w:rsidR="00E24989" w:rsidRPr="009C53BA">
        <w:rPr>
          <w:rFonts w:eastAsia="Calibri"/>
          <w:sz w:val="24"/>
          <w:szCs w:val="24"/>
        </w:rPr>
        <w:t>nefrologi</w:t>
      </w:r>
      <w:proofErr w:type="spellEnd"/>
      <w:r w:rsidR="00E24989" w:rsidRPr="009C53BA">
        <w:rPr>
          <w:rFonts w:eastAsia="Calibri"/>
          <w:sz w:val="24"/>
          <w:szCs w:val="24"/>
        </w:rPr>
        <w:t xml:space="preserve">, dansk </w:t>
      </w:r>
      <w:r w:rsidRPr="009C53BA">
        <w:rPr>
          <w:rFonts w:eastAsia="Calibri"/>
          <w:sz w:val="24"/>
          <w:szCs w:val="24"/>
        </w:rPr>
        <w:t xml:space="preserve">og/eller udenlandsk, varighed mindst 30 timer, </w:t>
      </w:r>
      <w:r w:rsidR="002776FC" w:rsidRPr="009C53BA">
        <w:rPr>
          <w:rFonts w:eastAsia="Calibri"/>
          <w:sz w:val="24"/>
          <w:szCs w:val="24"/>
        </w:rPr>
        <w:t>heraf tilstræbes et udenlandsk kursus.</w:t>
      </w:r>
    </w:p>
    <w:p w14:paraId="39330C56" w14:textId="77777777" w:rsidR="00D91F31" w:rsidRPr="009C53BA" w:rsidRDefault="00D91F31" w:rsidP="009C53BA">
      <w:pPr>
        <w:pStyle w:val="Ingenafstand"/>
        <w:spacing w:line="276" w:lineRule="auto"/>
        <w:rPr>
          <w:rFonts w:eastAsia="Calibri"/>
          <w:sz w:val="24"/>
          <w:szCs w:val="24"/>
        </w:rPr>
      </w:pPr>
      <w:r w:rsidRPr="009C53BA">
        <w:rPr>
          <w:rFonts w:eastAsia="Calibri"/>
          <w:sz w:val="24"/>
          <w:szCs w:val="24"/>
        </w:rPr>
        <w:t xml:space="preserve">Eksempler: </w:t>
      </w:r>
    </w:p>
    <w:p w14:paraId="766D0A9E" w14:textId="77777777" w:rsidR="00D91F31" w:rsidRPr="009C53BA" w:rsidRDefault="00D91F31" w:rsidP="009C53BA">
      <w:pPr>
        <w:pStyle w:val="Ingenafstand"/>
        <w:spacing w:line="276" w:lineRule="auto"/>
        <w:rPr>
          <w:rFonts w:eastAsia="Calibri"/>
          <w:sz w:val="24"/>
          <w:szCs w:val="24"/>
        </w:rPr>
      </w:pPr>
      <w:r w:rsidRPr="009C53BA">
        <w:rPr>
          <w:rFonts w:eastAsia="Calibri"/>
          <w:sz w:val="24"/>
          <w:szCs w:val="24"/>
        </w:rPr>
        <w:t xml:space="preserve">DPS årlige temamøde om inkontinens og </w:t>
      </w:r>
      <w:proofErr w:type="spellStart"/>
      <w:r w:rsidRPr="009C53BA">
        <w:rPr>
          <w:rFonts w:eastAsia="Calibri"/>
          <w:sz w:val="24"/>
          <w:szCs w:val="24"/>
        </w:rPr>
        <w:t>nefrologi</w:t>
      </w:r>
      <w:proofErr w:type="spellEnd"/>
      <w:r w:rsidRPr="009C53BA">
        <w:rPr>
          <w:rFonts w:eastAsia="Calibri"/>
          <w:sz w:val="24"/>
          <w:szCs w:val="24"/>
        </w:rPr>
        <w:t xml:space="preserve">. </w:t>
      </w:r>
    </w:p>
    <w:p w14:paraId="503D4543" w14:textId="77777777" w:rsidR="00D91F31" w:rsidRPr="009C53BA" w:rsidRDefault="00D91F31" w:rsidP="009C53BA">
      <w:pPr>
        <w:pStyle w:val="Ingenafstand"/>
        <w:spacing w:line="276" w:lineRule="auto"/>
        <w:rPr>
          <w:rFonts w:eastAsia="Calibri"/>
          <w:sz w:val="24"/>
          <w:szCs w:val="24"/>
          <w:lang w:val="en-US"/>
        </w:rPr>
      </w:pPr>
      <w:proofErr w:type="gramStart"/>
      <w:r w:rsidRPr="009C53BA">
        <w:rPr>
          <w:rFonts w:eastAsia="Calibri"/>
          <w:sz w:val="24"/>
          <w:szCs w:val="24"/>
          <w:lang w:val="en-US"/>
        </w:rPr>
        <w:t>”Continuing</w:t>
      </w:r>
      <w:proofErr w:type="gramEnd"/>
      <w:r w:rsidRPr="009C53BA">
        <w:rPr>
          <w:rFonts w:eastAsia="Calibri"/>
          <w:sz w:val="24"/>
          <w:szCs w:val="24"/>
          <w:lang w:val="en-US"/>
        </w:rPr>
        <w:t xml:space="preserve"> Education Program in </w:t>
      </w:r>
      <w:proofErr w:type="spellStart"/>
      <w:r w:rsidRPr="009C53BA">
        <w:rPr>
          <w:rFonts w:eastAsia="Calibri"/>
          <w:sz w:val="24"/>
          <w:szCs w:val="24"/>
          <w:lang w:val="en-US"/>
        </w:rPr>
        <w:t>Paediatric</w:t>
      </w:r>
      <w:proofErr w:type="spellEnd"/>
      <w:r w:rsidRPr="009C53BA">
        <w:rPr>
          <w:rFonts w:eastAsia="Calibri"/>
          <w:sz w:val="24"/>
          <w:szCs w:val="24"/>
          <w:lang w:val="en-US"/>
        </w:rPr>
        <w:t xml:space="preserve"> Nephrology”, Great Ormond Street Hospital for Children, London. </w:t>
      </w:r>
    </w:p>
    <w:p w14:paraId="5996EA8A" w14:textId="77777777" w:rsidR="00D91F31" w:rsidRPr="009C53BA" w:rsidRDefault="00D91F31" w:rsidP="009C53BA">
      <w:pPr>
        <w:pStyle w:val="Ingenafstand"/>
        <w:spacing w:line="276" w:lineRule="auto"/>
        <w:rPr>
          <w:rFonts w:eastAsia="Calibri"/>
          <w:sz w:val="24"/>
          <w:szCs w:val="24"/>
        </w:rPr>
      </w:pPr>
      <w:r w:rsidRPr="009C53BA">
        <w:rPr>
          <w:color w:val="000000"/>
          <w:sz w:val="24"/>
          <w:szCs w:val="24"/>
        </w:rPr>
        <w:t xml:space="preserve">ICCS-e </w:t>
      </w:r>
      <w:proofErr w:type="spellStart"/>
      <w:r w:rsidRPr="009C53BA">
        <w:rPr>
          <w:color w:val="000000"/>
          <w:sz w:val="24"/>
          <w:szCs w:val="24"/>
        </w:rPr>
        <w:t>learning</w:t>
      </w:r>
      <w:proofErr w:type="spellEnd"/>
      <w:r w:rsidRPr="009C53BA">
        <w:rPr>
          <w:color w:val="000000"/>
          <w:sz w:val="24"/>
          <w:szCs w:val="24"/>
        </w:rPr>
        <w:t xml:space="preserve"> kursus om inkontinens (Online kursus)</w:t>
      </w:r>
    </w:p>
    <w:p w14:paraId="0DB089C0" w14:textId="77777777" w:rsidR="00D91F31" w:rsidRPr="009C53BA" w:rsidRDefault="00D91F31" w:rsidP="009C53BA">
      <w:pPr>
        <w:pStyle w:val="Ingenafstand"/>
        <w:spacing w:line="276" w:lineRule="auto"/>
        <w:rPr>
          <w:rFonts w:eastAsia="Calibri"/>
          <w:sz w:val="24"/>
          <w:szCs w:val="24"/>
        </w:rPr>
      </w:pPr>
      <w:r w:rsidRPr="009C53BA">
        <w:rPr>
          <w:rFonts w:eastAsia="Calibri"/>
          <w:sz w:val="24"/>
          <w:szCs w:val="24"/>
        </w:rPr>
        <w:t>IPNA-ESPN Kongres (herunder eventuelt Master for Junior Class - 3 årigt program med CME certificering )</w:t>
      </w:r>
    </w:p>
    <w:p w14:paraId="48A14784" w14:textId="77777777" w:rsidR="00D91F31" w:rsidRPr="009C53BA" w:rsidRDefault="00D91F31" w:rsidP="009C53BA">
      <w:pPr>
        <w:pStyle w:val="Ingenafstand"/>
        <w:spacing w:line="276" w:lineRule="auto"/>
        <w:rPr>
          <w:rFonts w:eastAsia="Calibri"/>
          <w:sz w:val="24"/>
          <w:szCs w:val="24"/>
        </w:rPr>
      </w:pPr>
      <w:r w:rsidRPr="009C53BA">
        <w:rPr>
          <w:rFonts w:eastAsia="Calibri"/>
          <w:sz w:val="24"/>
          <w:szCs w:val="24"/>
        </w:rPr>
        <w:t>ICCS- Kongres</w:t>
      </w:r>
    </w:p>
    <w:p w14:paraId="60C084DA" w14:textId="41351497" w:rsidR="00D91F31" w:rsidRPr="009C53BA" w:rsidRDefault="002776FC" w:rsidP="009C53BA">
      <w:pPr>
        <w:pStyle w:val="Ingenafstand"/>
        <w:spacing w:line="276" w:lineRule="auto"/>
        <w:rPr>
          <w:rFonts w:eastAsia="Calibri"/>
          <w:sz w:val="24"/>
          <w:szCs w:val="24"/>
        </w:rPr>
      </w:pPr>
      <w:r w:rsidRPr="009C53BA">
        <w:rPr>
          <w:rFonts w:eastAsia="Calibri"/>
          <w:sz w:val="24"/>
          <w:szCs w:val="24"/>
        </w:rPr>
        <w:t>Nyremedicinsk U-Kursus</w:t>
      </w:r>
      <w:r w:rsidR="00D91F31" w:rsidRPr="009C53BA">
        <w:rPr>
          <w:rFonts w:eastAsia="Calibri"/>
          <w:sz w:val="24"/>
          <w:szCs w:val="24"/>
        </w:rPr>
        <w:t xml:space="preserve">. link; www.nephrology.dk , se under uddannelse </w:t>
      </w:r>
    </w:p>
    <w:p w14:paraId="562CA3AD" w14:textId="77777777" w:rsidR="00D91F31" w:rsidRPr="009C53BA" w:rsidRDefault="00D91F31" w:rsidP="009C53BA">
      <w:pPr>
        <w:pStyle w:val="Ingenafstand"/>
        <w:spacing w:line="276" w:lineRule="auto"/>
        <w:rPr>
          <w:sz w:val="24"/>
          <w:szCs w:val="20"/>
        </w:rPr>
      </w:pPr>
    </w:p>
    <w:p w14:paraId="098FFAFE" w14:textId="77777777" w:rsidR="00D91F31" w:rsidRPr="009C53BA" w:rsidRDefault="00D91F31" w:rsidP="009C53BA">
      <w:pPr>
        <w:pStyle w:val="Ingenafstand"/>
        <w:spacing w:line="276" w:lineRule="auto"/>
        <w:rPr>
          <w:b/>
          <w:sz w:val="28"/>
          <w:szCs w:val="20"/>
        </w:rPr>
      </w:pPr>
      <w:r w:rsidRPr="009C53BA">
        <w:rPr>
          <w:b/>
          <w:sz w:val="28"/>
          <w:szCs w:val="20"/>
        </w:rPr>
        <w:t>Undervisningserfaring</w:t>
      </w:r>
    </w:p>
    <w:p w14:paraId="739C9F43" w14:textId="77777777" w:rsidR="00D91F31" w:rsidRPr="009C53BA" w:rsidRDefault="00D91F31" w:rsidP="009C53BA">
      <w:pPr>
        <w:pStyle w:val="Ingenafstand"/>
        <w:spacing w:line="276" w:lineRule="auto"/>
        <w:rPr>
          <w:i/>
          <w:sz w:val="24"/>
          <w:szCs w:val="20"/>
        </w:rPr>
      </w:pPr>
      <w:r w:rsidRPr="009C53BA">
        <w:rPr>
          <w:sz w:val="24"/>
          <w:szCs w:val="20"/>
        </w:rPr>
        <w:t>Det forventes at den uddannelsessøgende deltager aktivt i formaliseret undervisning af læger og sygeplejersker i afdelingerne. Derudover supervision af yngre lægekolleger og medicinstuderende i det daglige arbejde i afdelingen.</w:t>
      </w:r>
    </w:p>
    <w:p w14:paraId="5A96C7FF" w14:textId="77777777" w:rsidR="00D91F31" w:rsidRPr="009C53BA" w:rsidRDefault="00D91F31" w:rsidP="009C53BA">
      <w:pPr>
        <w:pStyle w:val="Ingenafstand"/>
        <w:spacing w:line="276" w:lineRule="auto"/>
        <w:rPr>
          <w:sz w:val="24"/>
          <w:szCs w:val="20"/>
        </w:rPr>
      </w:pPr>
    </w:p>
    <w:p w14:paraId="658368D0" w14:textId="77777777" w:rsidR="00D91F31" w:rsidRPr="009C53BA" w:rsidRDefault="00D91F31" w:rsidP="009C53BA">
      <w:pPr>
        <w:pStyle w:val="Ingenafstand"/>
        <w:spacing w:line="276" w:lineRule="auto"/>
        <w:rPr>
          <w:b/>
          <w:sz w:val="28"/>
          <w:szCs w:val="20"/>
        </w:rPr>
      </w:pPr>
      <w:r w:rsidRPr="009C53BA">
        <w:rPr>
          <w:b/>
          <w:sz w:val="28"/>
          <w:szCs w:val="20"/>
        </w:rPr>
        <w:t>Mål for fagområdeuddannelsen</w:t>
      </w:r>
    </w:p>
    <w:p w14:paraId="7D58D1F8" w14:textId="3B722C30" w:rsidR="00D91F31" w:rsidRPr="009C53BA" w:rsidRDefault="00D91F31" w:rsidP="009C53BA">
      <w:pPr>
        <w:pStyle w:val="Ingenafstand"/>
        <w:spacing w:line="276" w:lineRule="auto"/>
        <w:rPr>
          <w:sz w:val="24"/>
          <w:szCs w:val="20"/>
        </w:rPr>
      </w:pPr>
      <w:r w:rsidRPr="009C53BA">
        <w:rPr>
          <w:sz w:val="24"/>
          <w:szCs w:val="20"/>
        </w:rPr>
        <w:t>Se kompetencelisten</w:t>
      </w:r>
    </w:p>
    <w:p w14:paraId="261602DC" w14:textId="77777777" w:rsidR="00D91F31" w:rsidRPr="009C53BA" w:rsidRDefault="00D91F31" w:rsidP="009C53BA">
      <w:pPr>
        <w:pStyle w:val="Ingenafstand"/>
        <w:spacing w:line="276" w:lineRule="auto"/>
        <w:rPr>
          <w:sz w:val="24"/>
          <w:szCs w:val="20"/>
        </w:rPr>
      </w:pPr>
    </w:p>
    <w:p w14:paraId="2492011E" w14:textId="1278B2DB" w:rsidR="00994273" w:rsidRPr="009C53BA" w:rsidRDefault="00994273" w:rsidP="009C53BA">
      <w:pPr>
        <w:pStyle w:val="Ingenafstand"/>
        <w:spacing w:line="276" w:lineRule="auto"/>
        <w:rPr>
          <w:b/>
          <w:sz w:val="28"/>
          <w:szCs w:val="20"/>
        </w:rPr>
      </w:pPr>
      <w:r w:rsidRPr="009C53BA">
        <w:rPr>
          <w:b/>
          <w:sz w:val="28"/>
          <w:szCs w:val="20"/>
        </w:rPr>
        <w:t>Kompetenceliste</w:t>
      </w:r>
      <w:r w:rsidR="00EF33B0" w:rsidRPr="009C53BA">
        <w:rPr>
          <w:b/>
          <w:sz w:val="28"/>
          <w:szCs w:val="20"/>
        </w:rPr>
        <w:t xml:space="preserve"> (fælles oversigt for bade 1½-årig fagområdeuddannelse og 3-årig ekspertuddannelse)</w:t>
      </w:r>
    </w:p>
    <w:tbl>
      <w:tblPr>
        <w:tblStyle w:val="Tabel-Gitter"/>
        <w:tblW w:w="5000" w:type="pct"/>
        <w:tblLook w:val="04A0" w:firstRow="1" w:lastRow="0" w:firstColumn="1" w:lastColumn="0" w:noHBand="0" w:noVBand="1"/>
      </w:tblPr>
      <w:tblGrid>
        <w:gridCol w:w="2033"/>
        <w:gridCol w:w="858"/>
        <w:gridCol w:w="4210"/>
        <w:gridCol w:w="2753"/>
      </w:tblGrid>
      <w:tr w:rsidR="0033197E" w:rsidRPr="009C53BA" w14:paraId="731A01AB" w14:textId="77777777" w:rsidTr="00CD1C27">
        <w:tc>
          <w:tcPr>
            <w:tcW w:w="1031" w:type="pct"/>
            <w:tcBorders>
              <w:top w:val="single" w:sz="12" w:space="0" w:color="auto"/>
              <w:left w:val="single" w:sz="12" w:space="0" w:color="auto"/>
              <w:bottom w:val="single" w:sz="4" w:space="0" w:color="auto"/>
            </w:tcBorders>
            <w:shd w:val="clear" w:color="auto" w:fill="DBE5F1" w:themeFill="accent1" w:themeFillTint="33"/>
          </w:tcPr>
          <w:p w14:paraId="659CA02E" w14:textId="0B8A0D01" w:rsidR="00C51F60" w:rsidRPr="009C53BA" w:rsidRDefault="00C51F60" w:rsidP="009C53BA">
            <w:pPr>
              <w:pStyle w:val="Ingenafstand"/>
              <w:spacing w:line="276" w:lineRule="auto"/>
              <w:rPr>
                <w:b/>
                <w:sz w:val="24"/>
                <w:szCs w:val="20"/>
                <w:lang w:val="en-US"/>
              </w:rPr>
            </w:pPr>
            <w:proofErr w:type="spellStart"/>
            <w:r w:rsidRPr="009C53BA">
              <w:rPr>
                <w:b/>
                <w:sz w:val="24"/>
                <w:szCs w:val="20"/>
                <w:lang w:val="en-US"/>
              </w:rPr>
              <w:t>Kompetencens</w:t>
            </w:r>
            <w:proofErr w:type="spellEnd"/>
            <w:r w:rsidRPr="009C53BA">
              <w:rPr>
                <w:b/>
                <w:sz w:val="24"/>
                <w:szCs w:val="20"/>
                <w:lang w:val="en-US"/>
              </w:rPr>
              <w:t xml:space="preserve"> </w:t>
            </w:r>
            <w:proofErr w:type="spellStart"/>
            <w:r w:rsidRPr="009C53BA">
              <w:rPr>
                <w:b/>
                <w:sz w:val="24"/>
                <w:szCs w:val="20"/>
                <w:lang w:val="en-US"/>
              </w:rPr>
              <w:t>navn</w:t>
            </w:r>
            <w:proofErr w:type="spellEnd"/>
          </w:p>
        </w:tc>
        <w:tc>
          <w:tcPr>
            <w:tcW w:w="435" w:type="pct"/>
            <w:tcBorders>
              <w:top w:val="single" w:sz="12" w:space="0" w:color="auto"/>
              <w:left w:val="single" w:sz="12" w:space="0" w:color="auto"/>
              <w:bottom w:val="single" w:sz="4" w:space="0" w:color="auto"/>
            </w:tcBorders>
            <w:shd w:val="clear" w:color="auto" w:fill="DBE5F1" w:themeFill="accent1" w:themeFillTint="33"/>
          </w:tcPr>
          <w:p w14:paraId="616EE092" w14:textId="45FBBD5E" w:rsidR="00C51F60" w:rsidRPr="009C53BA" w:rsidRDefault="00C51F60" w:rsidP="009C53BA">
            <w:pPr>
              <w:pStyle w:val="Ingenafstand"/>
              <w:spacing w:line="276" w:lineRule="auto"/>
              <w:rPr>
                <w:b/>
                <w:sz w:val="24"/>
                <w:szCs w:val="20"/>
                <w:lang w:val="en-US"/>
              </w:rPr>
            </w:pPr>
          </w:p>
        </w:tc>
        <w:tc>
          <w:tcPr>
            <w:tcW w:w="2136" w:type="pct"/>
            <w:tcBorders>
              <w:top w:val="single" w:sz="12" w:space="0" w:color="auto"/>
              <w:left w:val="single" w:sz="12" w:space="0" w:color="auto"/>
              <w:bottom w:val="single" w:sz="4" w:space="0" w:color="auto"/>
            </w:tcBorders>
            <w:shd w:val="clear" w:color="auto" w:fill="DBE5F1" w:themeFill="accent1" w:themeFillTint="33"/>
          </w:tcPr>
          <w:p w14:paraId="10715CB9" w14:textId="0583CE59" w:rsidR="00C51F60" w:rsidRPr="009C53BA" w:rsidRDefault="00C51F60" w:rsidP="009C53BA">
            <w:pPr>
              <w:pStyle w:val="Ingenafstand"/>
              <w:spacing w:line="276" w:lineRule="auto"/>
              <w:rPr>
                <w:b/>
                <w:sz w:val="24"/>
                <w:szCs w:val="20"/>
                <w:lang w:val="en-US"/>
              </w:rPr>
            </w:pPr>
            <w:proofErr w:type="spellStart"/>
            <w:r w:rsidRPr="009C53BA">
              <w:rPr>
                <w:b/>
                <w:sz w:val="24"/>
                <w:szCs w:val="20"/>
                <w:lang w:val="en-US"/>
              </w:rPr>
              <w:t>Konkretisering</w:t>
            </w:r>
            <w:proofErr w:type="spellEnd"/>
            <w:r w:rsidRPr="009C53BA">
              <w:rPr>
                <w:b/>
                <w:sz w:val="24"/>
                <w:szCs w:val="20"/>
                <w:lang w:val="en-US"/>
              </w:rPr>
              <w:t xml:space="preserve"> </w:t>
            </w:r>
            <w:proofErr w:type="spellStart"/>
            <w:r w:rsidRPr="009C53BA">
              <w:rPr>
                <w:b/>
                <w:sz w:val="24"/>
                <w:szCs w:val="20"/>
                <w:lang w:val="en-US"/>
              </w:rPr>
              <w:t>af</w:t>
            </w:r>
            <w:proofErr w:type="spellEnd"/>
            <w:r w:rsidRPr="009C53BA">
              <w:rPr>
                <w:b/>
                <w:sz w:val="24"/>
                <w:szCs w:val="20"/>
                <w:lang w:val="en-US"/>
              </w:rPr>
              <w:t xml:space="preserve"> </w:t>
            </w:r>
            <w:proofErr w:type="spellStart"/>
            <w:r w:rsidRPr="009C53BA">
              <w:rPr>
                <w:b/>
                <w:sz w:val="24"/>
                <w:szCs w:val="20"/>
                <w:lang w:val="en-US"/>
              </w:rPr>
              <w:t>kompetencen</w:t>
            </w:r>
            <w:proofErr w:type="spellEnd"/>
          </w:p>
        </w:tc>
        <w:tc>
          <w:tcPr>
            <w:tcW w:w="1397" w:type="pct"/>
            <w:tcBorders>
              <w:top w:val="single" w:sz="12" w:space="0" w:color="auto"/>
              <w:bottom w:val="single" w:sz="4" w:space="0" w:color="auto"/>
            </w:tcBorders>
            <w:shd w:val="clear" w:color="auto" w:fill="DBE5F1" w:themeFill="accent1" w:themeFillTint="33"/>
          </w:tcPr>
          <w:p w14:paraId="67FEDF93" w14:textId="2379F2F7" w:rsidR="00C51F60" w:rsidRPr="009C53BA" w:rsidRDefault="00C51F60" w:rsidP="009C53BA">
            <w:pPr>
              <w:pStyle w:val="Ingenafstand"/>
              <w:spacing w:line="276" w:lineRule="auto"/>
              <w:rPr>
                <w:b/>
                <w:sz w:val="24"/>
                <w:szCs w:val="20"/>
              </w:rPr>
            </w:pPr>
            <w:r w:rsidRPr="009C53BA">
              <w:rPr>
                <w:b/>
                <w:sz w:val="24"/>
                <w:szCs w:val="20"/>
              </w:rPr>
              <w:t>Læringsstrategi</w:t>
            </w:r>
          </w:p>
        </w:tc>
      </w:tr>
      <w:tr w:rsidR="003F6954" w:rsidRPr="009C53BA" w14:paraId="26AA9816" w14:textId="77777777" w:rsidTr="00CD1C27">
        <w:tc>
          <w:tcPr>
            <w:tcW w:w="1031" w:type="pct"/>
            <w:vMerge w:val="restart"/>
            <w:tcBorders>
              <w:left w:val="single" w:sz="12" w:space="0" w:color="auto"/>
            </w:tcBorders>
          </w:tcPr>
          <w:p w14:paraId="692BC3AC" w14:textId="17897BB3" w:rsidR="00A81B22" w:rsidRPr="009C53BA" w:rsidRDefault="00A81B22" w:rsidP="009C53BA">
            <w:pPr>
              <w:pStyle w:val="Ingenafstand"/>
              <w:spacing w:line="276" w:lineRule="auto"/>
              <w:rPr>
                <w:shd w:val="clear" w:color="auto" w:fill="FFFF00"/>
              </w:rPr>
            </w:pPr>
            <w:r w:rsidRPr="009C53BA">
              <w:rPr>
                <w:b/>
                <w:bCs/>
              </w:rPr>
              <w:t>Arvelige og sjældne metaboliske lidelser</w:t>
            </w:r>
          </w:p>
        </w:tc>
        <w:tc>
          <w:tcPr>
            <w:tcW w:w="435" w:type="pct"/>
            <w:tcBorders>
              <w:left w:val="single" w:sz="12" w:space="0" w:color="auto"/>
            </w:tcBorders>
          </w:tcPr>
          <w:p w14:paraId="19DE9B06" w14:textId="3CC8312F" w:rsidR="00A81B22" w:rsidRPr="009C53BA" w:rsidRDefault="00A81B22" w:rsidP="009C53BA">
            <w:pPr>
              <w:pStyle w:val="Ingenafstand"/>
              <w:spacing w:line="276" w:lineRule="auto"/>
              <w:rPr>
                <w:sz w:val="24"/>
                <w:szCs w:val="20"/>
              </w:rPr>
            </w:pPr>
            <w:r w:rsidRPr="009C53BA">
              <w:rPr>
                <w:sz w:val="24"/>
                <w:szCs w:val="20"/>
              </w:rPr>
              <w:t>1½ år</w:t>
            </w:r>
          </w:p>
        </w:tc>
        <w:tc>
          <w:tcPr>
            <w:tcW w:w="2136" w:type="pct"/>
            <w:tcBorders>
              <w:left w:val="single" w:sz="12" w:space="0" w:color="auto"/>
            </w:tcBorders>
          </w:tcPr>
          <w:p w14:paraId="6808A07F" w14:textId="295FC93F" w:rsidR="00A81B22" w:rsidRPr="009C53BA" w:rsidRDefault="00A81B22" w:rsidP="00306257">
            <w:pPr>
              <w:pStyle w:val="Ingenafstand"/>
              <w:numPr>
                <w:ilvl w:val="0"/>
                <w:numId w:val="1"/>
              </w:numPr>
              <w:spacing w:line="276" w:lineRule="auto"/>
            </w:pPr>
            <w:r w:rsidRPr="009C53BA">
              <w:t>Have kendskab til, at sjældne metaboliske sygdomme kan medføre nyresygdomme.</w:t>
            </w:r>
          </w:p>
          <w:p w14:paraId="1FADB300" w14:textId="05D9C274" w:rsidR="00A81B22" w:rsidRPr="009C53BA" w:rsidRDefault="00A81B22" w:rsidP="00306257">
            <w:pPr>
              <w:pStyle w:val="Ingenafstand"/>
              <w:numPr>
                <w:ilvl w:val="0"/>
                <w:numId w:val="1"/>
              </w:numPr>
              <w:spacing w:line="276" w:lineRule="auto"/>
            </w:pPr>
            <w:r w:rsidRPr="009C53BA">
              <w:t>Kunne erkende og vurdere patienter med mistanke om arvelige sygdomme, være opmærksom på systemiske manifestationer af disse sygdomme og foretage indledende undersøgelser (</w:t>
            </w:r>
            <w:proofErr w:type="spellStart"/>
            <w:r w:rsidRPr="009C53BA">
              <w:t>paraklinik</w:t>
            </w:r>
            <w:proofErr w:type="spellEnd"/>
            <w:r w:rsidRPr="009C53BA">
              <w:t>, billeddiagnostik)</w:t>
            </w:r>
          </w:p>
          <w:p w14:paraId="47BF0484" w14:textId="440DCE9B" w:rsidR="00A81B22" w:rsidRPr="009C53BA" w:rsidRDefault="00A81B22" w:rsidP="00306257">
            <w:pPr>
              <w:pStyle w:val="Ingenafstand"/>
              <w:numPr>
                <w:ilvl w:val="0"/>
                <w:numId w:val="1"/>
              </w:numPr>
              <w:spacing w:line="276" w:lineRule="auto"/>
            </w:pPr>
            <w:r w:rsidRPr="009C53BA">
              <w:t>Kunne vurdere behov for henvisning til</w:t>
            </w:r>
            <w:r w:rsidR="00B60962" w:rsidRPr="009C53BA">
              <w:t xml:space="preserve"> </w:t>
            </w:r>
            <w:r w:rsidRPr="009C53BA">
              <w:t>højt</w:t>
            </w:r>
            <w:r w:rsidR="00B60962" w:rsidRPr="009C53BA">
              <w:t xml:space="preserve"> </w:t>
            </w:r>
            <w:r w:rsidRPr="009C53BA">
              <w:t>specialiseret afdeling inkl.</w:t>
            </w:r>
            <w:r w:rsidR="00B60962" w:rsidRPr="009C53BA">
              <w:t xml:space="preserve"> g</w:t>
            </w:r>
            <w:r w:rsidRPr="009C53BA">
              <w:t xml:space="preserve">enetisk </w:t>
            </w:r>
            <w:r w:rsidRPr="009C53BA">
              <w:rPr>
                <w:color w:val="000000"/>
              </w:rPr>
              <w:t>udredning og metabolisk undersøgelse.</w:t>
            </w:r>
          </w:p>
        </w:tc>
        <w:tc>
          <w:tcPr>
            <w:tcW w:w="1397" w:type="pct"/>
          </w:tcPr>
          <w:p w14:paraId="2CCA3636" w14:textId="77777777" w:rsidR="00A81B22" w:rsidRPr="009C53BA" w:rsidRDefault="00B60962" w:rsidP="009C53BA">
            <w:pPr>
              <w:pStyle w:val="Ingenafstand"/>
              <w:spacing w:line="276" w:lineRule="auto"/>
            </w:pPr>
            <w:r w:rsidRPr="009C53BA">
              <w:t>Klinisk arbejde</w:t>
            </w:r>
          </w:p>
          <w:p w14:paraId="4898D5EA" w14:textId="77777777" w:rsidR="00B60962" w:rsidRPr="009C53BA" w:rsidRDefault="00B60962" w:rsidP="009C53BA">
            <w:pPr>
              <w:pStyle w:val="Ingenafstand"/>
              <w:spacing w:line="276" w:lineRule="auto"/>
            </w:pPr>
            <w:r w:rsidRPr="009C53BA">
              <w:t>Konferencer</w:t>
            </w:r>
          </w:p>
          <w:p w14:paraId="061D1E7D" w14:textId="5791C103" w:rsidR="00B60962" w:rsidRPr="009C53BA" w:rsidRDefault="00B60962" w:rsidP="009C53BA">
            <w:pPr>
              <w:pStyle w:val="Ingenafstand"/>
              <w:spacing w:line="276" w:lineRule="auto"/>
              <w:rPr>
                <w:sz w:val="24"/>
                <w:szCs w:val="20"/>
              </w:rPr>
            </w:pPr>
            <w:r w:rsidRPr="009C53BA">
              <w:t>Teoretisk læring</w:t>
            </w:r>
          </w:p>
        </w:tc>
      </w:tr>
      <w:tr w:rsidR="003F6954" w:rsidRPr="009C53BA" w14:paraId="5FF0B56C" w14:textId="77777777" w:rsidTr="00CD1C27">
        <w:tc>
          <w:tcPr>
            <w:tcW w:w="1031" w:type="pct"/>
            <w:vMerge/>
            <w:tcBorders>
              <w:left w:val="single" w:sz="12" w:space="0" w:color="auto"/>
              <w:bottom w:val="single" w:sz="24" w:space="0" w:color="auto"/>
            </w:tcBorders>
          </w:tcPr>
          <w:p w14:paraId="13A497C9" w14:textId="2A53452E" w:rsidR="00A81B22" w:rsidRPr="009C53BA" w:rsidRDefault="00A81B22" w:rsidP="009C53BA">
            <w:pPr>
              <w:pStyle w:val="Ingenafstand"/>
              <w:spacing w:line="276" w:lineRule="auto"/>
            </w:pPr>
          </w:p>
        </w:tc>
        <w:tc>
          <w:tcPr>
            <w:tcW w:w="435" w:type="pct"/>
            <w:tcBorders>
              <w:left w:val="single" w:sz="12" w:space="0" w:color="auto"/>
              <w:bottom w:val="single" w:sz="24" w:space="0" w:color="auto"/>
            </w:tcBorders>
          </w:tcPr>
          <w:p w14:paraId="44DA5A79" w14:textId="4EFE7A3F" w:rsidR="00A81B22" w:rsidRPr="00E83140" w:rsidRDefault="00A81B22" w:rsidP="009C53BA">
            <w:pPr>
              <w:pStyle w:val="Ingenafstand"/>
              <w:spacing w:line="276" w:lineRule="auto"/>
              <w:rPr>
                <w:color w:val="A6A6A6" w:themeColor="background1" w:themeShade="A6"/>
                <w:sz w:val="24"/>
                <w:szCs w:val="20"/>
              </w:rPr>
            </w:pPr>
            <w:r w:rsidRPr="00E83140">
              <w:rPr>
                <w:color w:val="A6A6A6" w:themeColor="background1" w:themeShade="A6"/>
                <w:sz w:val="24"/>
                <w:szCs w:val="20"/>
              </w:rPr>
              <w:t>3 år</w:t>
            </w:r>
          </w:p>
        </w:tc>
        <w:tc>
          <w:tcPr>
            <w:tcW w:w="2136" w:type="pct"/>
            <w:tcBorders>
              <w:left w:val="single" w:sz="12" w:space="0" w:color="auto"/>
              <w:bottom w:val="single" w:sz="24" w:space="0" w:color="auto"/>
            </w:tcBorders>
          </w:tcPr>
          <w:p w14:paraId="3993E503" w14:textId="2F4E0085" w:rsidR="00A81B22" w:rsidRPr="00E83140" w:rsidRDefault="00A81B22" w:rsidP="009C53BA">
            <w:pPr>
              <w:pStyle w:val="Ingenafstand"/>
              <w:spacing w:line="276" w:lineRule="auto"/>
              <w:rPr>
                <w:color w:val="A6A6A6" w:themeColor="background1" w:themeShade="A6"/>
              </w:rPr>
            </w:pPr>
            <w:r w:rsidRPr="00E83140">
              <w:rPr>
                <w:color w:val="A6A6A6" w:themeColor="background1" w:themeShade="A6"/>
              </w:rPr>
              <w:t xml:space="preserve">Forstå </w:t>
            </w:r>
            <w:proofErr w:type="spellStart"/>
            <w:r w:rsidRPr="00E83140">
              <w:rPr>
                <w:color w:val="A6A6A6" w:themeColor="background1" w:themeShade="A6"/>
              </w:rPr>
              <w:t>patofysiologien</w:t>
            </w:r>
            <w:proofErr w:type="spellEnd"/>
            <w:r w:rsidRPr="00E83140">
              <w:rPr>
                <w:color w:val="A6A6A6" w:themeColor="background1" w:themeShade="A6"/>
              </w:rPr>
              <w:t xml:space="preserve"> og den genetiske baggrund for sjældne metaboliske sygdomme der medfører nyresygdomme</w:t>
            </w:r>
          </w:p>
          <w:p w14:paraId="590F56E0" w14:textId="1E5E968C" w:rsidR="00A81B22" w:rsidRPr="00E83140" w:rsidRDefault="00A81B22" w:rsidP="009C53BA">
            <w:pPr>
              <w:pStyle w:val="Ingenafstand"/>
              <w:spacing w:line="276" w:lineRule="auto"/>
              <w:rPr>
                <w:color w:val="A6A6A6" w:themeColor="background1" w:themeShade="A6"/>
              </w:rPr>
            </w:pPr>
            <w:r w:rsidRPr="00E83140">
              <w:rPr>
                <w:color w:val="A6A6A6" w:themeColor="background1" w:themeShade="A6"/>
              </w:rPr>
              <w:t>Kende de nødvendige undersøgelser for sjældne metaboliske og arvelige lidelser</w:t>
            </w:r>
          </w:p>
          <w:p w14:paraId="35434D3E" w14:textId="616A9C69" w:rsidR="00A81B22" w:rsidRPr="00E83140" w:rsidRDefault="00A81B22" w:rsidP="009C53BA">
            <w:pPr>
              <w:pStyle w:val="Ingenafstand"/>
              <w:spacing w:line="276" w:lineRule="auto"/>
              <w:rPr>
                <w:color w:val="A6A6A6" w:themeColor="background1" w:themeShade="A6"/>
              </w:rPr>
            </w:pPr>
            <w:r w:rsidRPr="00E83140">
              <w:rPr>
                <w:color w:val="A6A6A6" w:themeColor="background1" w:themeShade="A6"/>
              </w:rPr>
              <w:t>Kende forløb, behandling og prognose for disse tilstande</w:t>
            </w:r>
          </w:p>
          <w:p w14:paraId="5E8C2488" w14:textId="211C5D94" w:rsidR="00A81B22" w:rsidRPr="00E83140" w:rsidRDefault="00A81B22" w:rsidP="009C53BA">
            <w:pPr>
              <w:pStyle w:val="Ingenafstand"/>
              <w:spacing w:line="276" w:lineRule="auto"/>
              <w:rPr>
                <w:color w:val="A6A6A6" w:themeColor="background1" w:themeShade="A6"/>
              </w:rPr>
            </w:pPr>
            <w:r w:rsidRPr="00E83140">
              <w:rPr>
                <w:color w:val="A6A6A6" w:themeColor="background1" w:themeShade="A6"/>
              </w:rPr>
              <w:t>Kunne vurdere patienter med arvelige sygdomme og være opmærksom på systemiske manifestationer af disse sygdomme</w:t>
            </w:r>
          </w:p>
          <w:p w14:paraId="4D0969F8" w14:textId="0B30E06D" w:rsidR="00CA640B" w:rsidRPr="00E83140" w:rsidRDefault="00A81B22" w:rsidP="009C53BA">
            <w:pPr>
              <w:pStyle w:val="Ingenafstand"/>
              <w:spacing w:line="276" w:lineRule="auto"/>
              <w:rPr>
                <w:color w:val="A6A6A6" w:themeColor="background1" w:themeShade="A6"/>
              </w:rPr>
            </w:pPr>
            <w:r w:rsidRPr="00E83140">
              <w:rPr>
                <w:color w:val="A6A6A6" w:themeColor="background1" w:themeShade="A6"/>
              </w:rPr>
              <w:t>Kunne indlede undersøgelser, inkl. laboratorieundersøgelser, billeddiagnostik og nyrebiopsi hvis relevant</w:t>
            </w:r>
            <w:r w:rsidR="00CA640B" w:rsidRPr="00E83140">
              <w:rPr>
                <w:color w:val="A6A6A6" w:themeColor="background1" w:themeShade="A6"/>
              </w:rPr>
              <w:t>.</w:t>
            </w:r>
          </w:p>
          <w:p w14:paraId="15423072" w14:textId="122AA575" w:rsidR="00A81B22" w:rsidRPr="00E83140" w:rsidRDefault="00A81B22" w:rsidP="009C53BA">
            <w:pPr>
              <w:pStyle w:val="Ingenafstand"/>
              <w:spacing w:line="276" w:lineRule="auto"/>
              <w:rPr>
                <w:color w:val="A6A6A6" w:themeColor="background1" w:themeShade="A6"/>
              </w:rPr>
            </w:pPr>
            <w:r w:rsidRPr="00E83140">
              <w:rPr>
                <w:color w:val="A6A6A6" w:themeColor="background1" w:themeShade="A6"/>
              </w:rPr>
              <w:t>Kunne igangsætte relevant specifik behandling</w:t>
            </w:r>
          </w:p>
          <w:p w14:paraId="13C74C1C" w14:textId="6479092A" w:rsidR="00A81B22" w:rsidRPr="00E83140" w:rsidRDefault="00A81B22" w:rsidP="009C53BA">
            <w:pPr>
              <w:pStyle w:val="Ingenafstand"/>
              <w:spacing w:line="276" w:lineRule="auto"/>
              <w:rPr>
                <w:color w:val="A6A6A6" w:themeColor="background1" w:themeShade="A6"/>
              </w:rPr>
            </w:pPr>
            <w:r w:rsidRPr="00E83140">
              <w:rPr>
                <w:color w:val="A6A6A6" w:themeColor="background1" w:themeShade="A6"/>
              </w:rPr>
              <w:t>Kunne forklare syg</w:t>
            </w:r>
            <w:r w:rsidR="00B60962" w:rsidRPr="00E83140">
              <w:rPr>
                <w:color w:val="A6A6A6" w:themeColor="background1" w:themeShade="A6"/>
              </w:rPr>
              <w:t>dom, forløb og prognose til patient</w:t>
            </w:r>
            <w:r w:rsidRPr="00E83140">
              <w:rPr>
                <w:color w:val="A6A6A6" w:themeColor="background1" w:themeShade="A6"/>
              </w:rPr>
              <w:t xml:space="preserve"> og forældre</w:t>
            </w:r>
          </w:p>
          <w:p w14:paraId="55E6405D" w14:textId="620B1A6C" w:rsidR="00A81B22" w:rsidRPr="00E83140" w:rsidRDefault="00A81B22" w:rsidP="009C53BA">
            <w:pPr>
              <w:pStyle w:val="Ingenafstand"/>
              <w:spacing w:line="276" w:lineRule="auto"/>
              <w:rPr>
                <w:color w:val="A6A6A6" w:themeColor="background1" w:themeShade="A6"/>
              </w:rPr>
            </w:pPr>
            <w:r w:rsidRPr="00E83140">
              <w:rPr>
                <w:color w:val="A6A6A6" w:themeColor="background1" w:themeShade="A6"/>
              </w:rPr>
              <w:t>Kunne vurdere behov for screening og fortolke resultat af s</w:t>
            </w:r>
            <w:r w:rsidR="00CA640B" w:rsidRPr="00E83140">
              <w:rPr>
                <w:color w:val="A6A6A6" w:themeColor="background1" w:themeShade="A6"/>
              </w:rPr>
              <w:t>c</w:t>
            </w:r>
            <w:r w:rsidRPr="00E83140">
              <w:rPr>
                <w:color w:val="A6A6A6" w:themeColor="background1" w:themeShade="A6"/>
              </w:rPr>
              <w:t>reeningstest</w:t>
            </w:r>
          </w:p>
          <w:p w14:paraId="79995D3B" w14:textId="6534C512" w:rsidR="00A81B22" w:rsidRPr="00E83140" w:rsidRDefault="00A81B22" w:rsidP="009C53BA">
            <w:pPr>
              <w:pStyle w:val="Ingenafstand"/>
              <w:spacing w:line="276" w:lineRule="auto"/>
              <w:rPr>
                <w:color w:val="A6A6A6" w:themeColor="background1" w:themeShade="A6"/>
                <w:szCs w:val="20"/>
              </w:rPr>
            </w:pPr>
            <w:r w:rsidRPr="00E83140">
              <w:rPr>
                <w:color w:val="A6A6A6" w:themeColor="background1" w:themeShade="A6"/>
              </w:rPr>
              <w:t xml:space="preserve">Kunne forstå, udrede og behandle børn </w:t>
            </w:r>
            <w:r w:rsidR="00B60962" w:rsidRPr="00E83140">
              <w:rPr>
                <w:color w:val="A6A6A6" w:themeColor="background1" w:themeShade="A6"/>
              </w:rPr>
              <w:t xml:space="preserve">og unge </w:t>
            </w:r>
            <w:r w:rsidRPr="00E83140">
              <w:rPr>
                <w:color w:val="A6A6A6" w:themeColor="background1" w:themeShade="A6"/>
              </w:rPr>
              <w:t xml:space="preserve">med arvelige og sjældne metaboliske sygdomme i samarbejde med genetikere, </w:t>
            </w:r>
            <w:r w:rsidR="00B60962" w:rsidRPr="00E83140">
              <w:rPr>
                <w:color w:val="A6A6A6" w:themeColor="background1" w:themeShade="A6"/>
              </w:rPr>
              <w:t>patologer,</w:t>
            </w:r>
            <w:r w:rsidR="00CA640B" w:rsidRPr="00E83140">
              <w:rPr>
                <w:color w:val="A6A6A6" w:themeColor="background1" w:themeShade="A6"/>
              </w:rPr>
              <w:t xml:space="preserve"> </w:t>
            </w:r>
            <w:proofErr w:type="spellStart"/>
            <w:r w:rsidRPr="00E83140">
              <w:rPr>
                <w:color w:val="A6A6A6" w:themeColor="background1" w:themeShade="A6"/>
              </w:rPr>
              <w:t>nefrologer</w:t>
            </w:r>
            <w:proofErr w:type="spellEnd"/>
            <w:r w:rsidRPr="00E83140">
              <w:rPr>
                <w:color w:val="A6A6A6" w:themeColor="background1" w:themeShade="A6"/>
              </w:rPr>
              <w:t xml:space="preserve"> og andre kolleger</w:t>
            </w:r>
          </w:p>
        </w:tc>
        <w:tc>
          <w:tcPr>
            <w:tcW w:w="1397" w:type="pct"/>
            <w:tcBorders>
              <w:bottom w:val="single" w:sz="24" w:space="0" w:color="auto"/>
            </w:tcBorders>
          </w:tcPr>
          <w:p w14:paraId="3E8BB82D" w14:textId="77777777" w:rsidR="00B60962" w:rsidRPr="00E83140" w:rsidRDefault="00B60962" w:rsidP="009C53BA">
            <w:pPr>
              <w:pStyle w:val="Ingenafstand"/>
              <w:spacing w:line="276" w:lineRule="auto"/>
              <w:rPr>
                <w:color w:val="A6A6A6" w:themeColor="background1" w:themeShade="A6"/>
              </w:rPr>
            </w:pPr>
            <w:r w:rsidRPr="00E83140">
              <w:rPr>
                <w:color w:val="A6A6A6" w:themeColor="background1" w:themeShade="A6"/>
              </w:rPr>
              <w:t>Klinisk arbejde</w:t>
            </w:r>
          </w:p>
          <w:p w14:paraId="1125604E" w14:textId="77777777" w:rsidR="00B60962" w:rsidRPr="00E83140" w:rsidRDefault="00B60962" w:rsidP="009C53BA">
            <w:pPr>
              <w:pStyle w:val="Ingenafstand"/>
              <w:spacing w:line="276" w:lineRule="auto"/>
              <w:rPr>
                <w:color w:val="A6A6A6" w:themeColor="background1" w:themeShade="A6"/>
              </w:rPr>
            </w:pPr>
            <w:r w:rsidRPr="00E83140">
              <w:rPr>
                <w:color w:val="A6A6A6" w:themeColor="background1" w:themeShade="A6"/>
              </w:rPr>
              <w:t>Konferencer</w:t>
            </w:r>
          </w:p>
          <w:p w14:paraId="0B9A8717" w14:textId="61EC4E86" w:rsidR="00A81B22" w:rsidRPr="00E83140" w:rsidRDefault="00B60962" w:rsidP="009C53BA">
            <w:pPr>
              <w:pStyle w:val="Ingenafstand"/>
              <w:spacing w:line="276" w:lineRule="auto"/>
              <w:rPr>
                <w:color w:val="A6A6A6" w:themeColor="background1" w:themeShade="A6"/>
                <w:sz w:val="24"/>
                <w:szCs w:val="20"/>
              </w:rPr>
            </w:pPr>
            <w:r w:rsidRPr="00E83140">
              <w:rPr>
                <w:color w:val="A6A6A6" w:themeColor="background1" w:themeShade="A6"/>
              </w:rPr>
              <w:t>Teoretisk læring</w:t>
            </w:r>
          </w:p>
        </w:tc>
      </w:tr>
      <w:tr w:rsidR="003F6954" w:rsidRPr="009C53BA" w14:paraId="5852ECDE" w14:textId="77777777" w:rsidTr="00CD1C27">
        <w:tc>
          <w:tcPr>
            <w:tcW w:w="1031" w:type="pct"/>
            <w:vMerge w:val="restart"/>
            <w:tcBorders>
              <w:left w:val="single" w:sz="12" w:space="0" w:color="auto"/>
            </w:tcBorders>
          </w:tcPr>
          <w:p w14:paraId="1434C282" w14:textId="44C1175E" w:rsidR="00A81B22" w:rsidRPr="009C53BA" w:rsidRDefault="00A81B22" w:rsidP="009C53BA">
            <w:pPr>
              <w:pStyle w:val="Ingenafstand"/>
              <w:spacing w:line="276" w:lineRule="auto"/>
              <w:rPr>
                <w:b/>
                <w:bCs/>
              </w:rPr>
            </w:pPr>
            <w:r w:rsidRPr="009C53BA">
              <w:rPr>
                <w:b/>
                <w:bCs/>
              </w:rPr>
              <w:t>Prænatal nyresygdom</w:t>
            </w:r>
          </w:p>
        </w:tc>
        <w:tc>
          <w:tcPr>
            <w:tcW w:w="435" w:type="pct"/>
            <w:tcBorders>
              <w:left w:val="single" w:sz="12" w:space="0" w:color="auto"/>
            </w:tcBorders>
          </w:tcPr>
          <w:p w14:paraId="4716C27A" w14:textId="78DF7836" w:rsidR="00A81B22" w:rsidRPr="009C53BA" w:rsidRDefault="00A81B22" w:rsidP="009C53BA">
            <w:pPr>
              <w:pStyle w:val="Ingenafstand"/>
              <w:spacing w:line="276" w:lineRule="auto"/>
              <w:rPr>
                <w:sz w:val="24"/>
                <w:szCs w:val="20"/>
                <w:lang w:val="en-US"/>
              </w:rPr>
            </w:pPr>
            <w:r w:rsidRPr="009C53BA">
              <w:rPr>
                <w:sz w:val="24"/>
                <w:szCs w:val="20"/>
                <w:lang w:val="en-US"/>
              </w:rPr>
              <w:t xml:space="preserve">1½ </w:t>
            </w:r>
            <w:proofErr w:type="spellStart"/>
            <w:r w:rsidRPr="009C53BA">
              <w:rPr>
                <w:sz w:val="24"/>
                <w:szCs w:val="20"/>
                <w:lang w:val="en-US"/>
              </w:rPr>
              <w:t>år</w:t>
            </w:r>
            <w:proofErr w:type="spellEnd"/>
          </w:p>
        </w:tc>
        <w:tc>
          <w:tcPr>
            <w:tcW w:w="2136" w:type="pct"/>
            <w:tcBorders>
              <w:left w:val="single" w:sz="12" w:space="0" w:color="auto"/>
            </w:tcBorders>
          </w:tcPr>
          <w:p w14:paraId="01DD169D" w14:textId="479B41B3" w:rsidR="00A81B22" w:rsidRPr="009C53BA" w:rsidRDefault="00A81B22" w:rsidP="00306257">
            <w:pPr>
              <w:pStyle w:val="Ingenafstand"/>
              <w:numPr>
                <w:ilvl w:val="0"/>
                <w:numId w:val="2"/>
              </w:numPr>
              <w:spacing w:line="276" w:lineRule="auto"/>
            </w:pPr>
            <w:r w:rsidRPr="009C53BA">
              <w:t>Kendeskab til prænatalt påvist</w:t>
            </w:r>
            <w:r w:rsidR="00CA640B" w:rsidRPr="009C53BA">
              <w:t xml:space="preserve">e </w:t>
            </w:r>
            <w:r w:rsidRPr="009C53BA">
              <w:t>nyresygdom</w:t>
            </w:r>
            <w:r w:rsidR="00CA640B" w:rsidRPr="009C53BA">
              <w:t>me</w:t>
            </w:r>
            <w:r w:rsidRPr="009C53BA">
              <w:t xml:space="preserve"> </w:t>
            </w:r>
            <w:r w:rsidR="00CA640B" w:rsidRPr="009C53BA">
              <w:t xml:space="preserve">og misdannelser </w:t>
            </w:r>
            <w:r w:rsidRPr="009C53BA">
              <w:t xml:space="preserve">som obstruktive </w:t>
            </w:r>
            <w:proofErr w:type="spellStart"/>
            <w:r w:rsidRPr="009C53BA">
              <w:t>uropatier</w:t>
            </w:r>
            <w:proofErr w:type="spellEnd"/>
            <w:r w:rsidRPr="009C53BA">
              <w:t xml:space="preserve">, </w:t>
            </w:r>
            <w:proofErr w:type="spellStart"/>
            <w:r w:rsidRPr="009C53BA">
              <w:t>hydronefrose</w:t>
            </w:r>
            <w:proofErr w:type="spellEnd"/>
            <w:r w:rsidR="00E83140">
              <w:t xml:space="preserve"> og</w:t>
            </w:r>
            <w:r w:rsidRPr="009C53BA">
              <w:t xml:space="preserve"> cystiske nyresygdomme</w:t>
            </w:r>
            <w:r w:rsidR="00CA640B" w:rsidRPr="009C53BA">
              <w:t xml:space="preserve"> </w:t>
            </w:r>
          </w:p>
          <w:p w14:paraId="6F7AE520" w14:textId="17AF691C" w:rsidR="00A81B22" w:rsidRPr="009C53BA" w:rsidRDefault="00A81B22" w:rsidP="00306257">
            <w:pPr>
              <w:pStyle w:val="Ingenafstand"/>
              <w:numPr>
                <w:ilvl w:val="0"/>
                <w:numId w:val="2"/>
              </w:numPr>
              <w:spacing w:line="276" w:lineRule="auto"/>
            </w:pPr>
            <w:r w:rsidRPr="009C53BA">
              <w:t>Forstå vigtigheden af og vanskelighederne ved prænatal vejledning</w:t>
            </w:r>
          </w:p>
          <w:p w14:paraId="32BE7DE7" w14:textId="7E541011" w:rsidR="00A81B22" w:rsidRPr="009C53BA" w:rsidRDefault="00CA640B" w:rsidP="00306257">
            <w:pPr>
              <w:pStyle w:val="Ingenafstand"/>
              <w:numPr>
                <w:ilvl w:val="0"/>
                <w:numId w:val="2"/>
              </w:numPr>
              <w:spacing w:line="276" w:lineRule="auto"/>
            </w:pPr>
            <w:r w:rsidRPr="009C53BA">
              <w:t xml:space="preserve">I samarbejde med obstetrikere, </w:t>
            </w:r>
            <w:proofErr w:type="spellStart"/>
            <w:r w:rsidRPr="009C53BA">
              <w:t>neonatologer</w:t>
            </w:r>
            <w:proofErr w:type="spellEnd"/>
            <w:r w:rsidRPr="009C53BA">
              <w:t>, børneurologer og radiologer k</w:t>
            </w:r>
            <w:r w:rsidR="00A81B22" w:rsidRPr="009C53BA">
              <w:t xml:space="preserve">unne vurdere den mulige </w:t>
            </w:r>
            <w:r w:rsidRPr="009C53BA">
              <w:t>konsekvens</w:t>
            </w:r>
            <w:r w:rsidR="00A81B22" w:rsidRPr="009C53BA">
              <w:t xml:space="preserve"> af de påviste forandringer.</w:t>
            </w:r>
          </w:p>
          <w:p w14:paraId="43FF633E" w14:textId="0963735D" w:rsidR="00A81B22" w:rsidRPr="009C53BA" w:rsidRDefault="00A81B22" w:rsidP="00306257">
            <w:pPr>
              <w:pStyle w:val="Ingenafstand"/>
              <w:numPr>
                <w:ilvl w:val="0"/>
                <w:numId w:val="2"/>
              </w:numPr>
              <w:spacing w:line="276" w:lineRule="auto"/>
            </w:pPr>
            <w:r w:rsidRPr="009C53BA">
              <w:t xml:space="preserve">Kunne oplyse familien om det mest sandsynlige </w:t>
            </w:r>
            <w:proofErr w:type="spellStart"/>
            <w:r w:rsidRPr="009C53BA">
              <w:t>postnatale</w:t>
            </w:r>
            <w:proofErr w:type="spellEnd"/>
            <w:r w:rsidRPr="009C53BA">
              <w:t xml:space="preserve"> forløb</w:t>
            </w:r>
            <w:r w:rsidR="00A1320B" w:rsidRPr="009C53BA">
              <w:t xml:space="preserve"> ved ukomplicerede misdannelser.</w:t>
            </w:r>
          </w:p>
          <w:p w14:paraId="4F2FA693" w14:textId="4F1E204C" w:rsidR="00A81B22" w:rsidRPr="009C53BA" w:rsidRDefault="00A81B22" w:rsidP="00306257">
            <w:pPr>
              <w:pStyle w:val="Ingenafstand"/>
              <w:numPr>
                <w:ilvl w:val="0"/>
                <w:numId w:val="2"/>
              </w:numPr>
              <w:spacing w:line="276" w:lineRule="auto"/>
              <w:rPr>
                <w:sz w:val="24"/>
                <w:szCs w:val="20"/>
              </w:rPr>
            </w:pPr>
            <w:r w:rsidRPr="009C53BA">
              <w:t>Kunn</w:t>
            </w:r>
            <w:r w:rsidR="00B60962" w:rsidRPr="009C53BA">
              <w:t>e vurdere behov for henvisning til højt specialiseret afdeling</w:t>
            </w:r>
            <w:r w:rsidRPr="009C53BA">
              <w:t>. </w:t>
            </w:r>
          </w:p>
        </w:tc>
        <w:tc>
          <w:tcPr>
            <w:tcW w:w="1397" w:type="pct"/>
          </w:tcPr>
          <w:p w14:paraId="29A49328" w14:textId="77777777" w:rsidR="00B60962" w:rsidRPr="009C53BA" w:rsidRDefault="00B60962" w:rsidP="009C53BA">
            <w:pPr>
              <w:pStyle w:val="Ingenafstand"/>
              <w:spacing w:line="276" w:lineRule="auto"/>
            </w:pPr>
            <w:r w:rsidRPr="009C53BA">
              <w:t>Klinisk arbejde</w:t>
            </w:r>
          </w:p>
          <w:p w14:paraId="29AE2BD1" w14:textId="77777777" w:rsidR="00B60962" w:rsidRPr="009C53BA" w:rsidRDefault="00B60962" w:rsidP="009C53BA">
            <w:pPr>
              <w:pStyle w:val="Ingenafstand"/>
              <w:spacing w:line="276" w:lineRule="auto"/>
            </w:pPr>
            <w:r w:rsidRPr="009C53BA">
              <w:t>Konferencer</w:t>
            </w:r>
          </w:p>
          <w:p w14:paraId="72163096" w14:textId="19D3B2F1" w:rsidR="00A81B22" w:rsidRPr="009C53BA" w:rsidRDefault="00B60962" w:rsidP="009C53BA">
            <w:pPr>
              <w:pStyle w:val="Ingenafstand"/>
              <w:spacing w:line="276" w:lineRule="auto"/>
              <w:rPr>
                <w:sz w:val="24"/>
                <w:szCs w:val="20"/>
              </w:rPr>
            </w:pPr>
            <w:r w:rsidRPr="009C53BA">
              <w:t>Teoretisk læring</w:t>
            </w:r>
          </w:p>
        </w:tc>
      </w:tr>
      <w:tr w:rsidR="003F6954" w:rsidRPr="009C53BA" w14:paraId="73364F31" w14:textId="77777777" w:rsidTr="00CD1C27">
        <w:tc>
          <w:tcPr>
            <w:tcW w:w="1031" w:type="pct"/>
            <w:vMerge/>
            <w:tcBorders>
              <w:left w:val="single" w:sz="12" w:space="0" w:color="auto"/>
              <w:bottom w:val="single" w:sz="24" w:space="0" w:color="auto"/>
            </w:tcBorders>
          </w:tcPr>
          <w:p w14:paraId="0055DC97" w14:textId="77777777" w:rsidR="00A81B22" w:rsidRPr="009C53BA" w:rsidRDefault="00A81B22" w:rsidP="009C53BA">
            <w:pPr>
              <w:pStyle w:val="Ingenafstand"/>
              <w:spacing w:line="276" w:lineRule="auto"/>
            </w:pPr>
          </w:p>
        </w:tc>
        <w:tc>
          <w:tcPr>
            <w:tcW w:w="435" w:type="pct"/>
            <w:tcBorders>
              <w:left w:val="single" w:sz="12" w:space="0" w:color="auto"/>
              <w:bottom w:val="single" w:sz="24" w:space="0" w:color="auto"/>
            </w:tcBorders>
          </w:tcPr>
          <w:p w14:paraId="78FC3B75" w14:textId="77777777" w:rsidR="00A81B22" w:rsidRPr="00E83140" w:rsidRDefault="00A81B22" w:rsidP="009C53BA">
            <w:pPr>
              <w:pStyle w:val="Ingenafstand"/>
              <w:spacing w:line="276" w:lineRule="auto"/>
              <w:rPr>
                <w:color w:val="A6A6A6" w:themeColor="background1" w:themeShade="A6"/>
                <w:sz w:val="24"/>
                <w:szCs w:val="20"/>
                <w:lang w:val="en-US"/>
              </w:rPr>
            </w:pPr>
            <w:r w:rsidRPr="00E83140">
              <w:rPr>
                <w:color w:val="A6A6A6" w:themeColor="background1" w:themeShade="A6"/>
                <w:sz w:val="24"/>
                <w:szCs w:val="20"/>
                <w:lang w:val="en-US"/>
              </w:rPr>
              <w:t xml:space="preserve">3 </w:t>
            </w:r>
            <w:proofErr w:type="spellStart"/>
            <w:r w:rsidRPr="00E83140">
              <w:rPr>
                <w:color w:val="A6A6A6" w:themeColor="background1" w:themeShade="A6"/>
                <w:sz w:val="24"/>
                <w:szCs w:val="20"/>
                <w:lang w:val="en-US"/>
              </w:rPr>
              <w:t>år</w:t>
            </w:r>
            <w:proofErr w:type="spellEnd"/>
          </w:p>
        </w:tc>
        <w:tc>
          <w:tcPr>
            <w:tcW w:w="2136" w:type="pct"/>
            <w:tcBorders>
              <w:left w:val="single" w:sz="12" w:space="0" w:color="auto"/>
              <w:bottom w:val="single" w:sz="24" w:space="0" w:color="auto"/>
            </w:tcBorders>
          </w:tcPr>
          <w:p w14:paraId="1F33A741" w14:textId="6B86BE53" w:rsidR="00A81B22" w:rsidRPr="00E83140" w:rsidRDefault="00A81B22" w:rsidP="009C53BA">
            <w:pPr>
              <w:pStyle w:val="Ingenafstand"/>
              <w:spacing w:line="276" w:lineRule="auto"/>
              <w:rPr>
                <w:color w:val="A6A6A6" w:themeColor="background1" w:themeShade="A6"/>
              </w:rPr>
            </w:pPr>
            <w:r w:rsidRPr="00E83140">
              <w:rPr>
                <w:color w:val="A6A6A6" w:themeColor="background1" w:themeShade="A6"/>
              </w:rPr>
              <w:t xml:space="preserve">Kende årsagerne til prænatalt påvist nyresygdom så som obstruktive </w:t>
            </w:r>
            <w:proofErr w:type="spellStart"/>
            <w:r w:rsidRPr="00E83140">
              <w:rPr>
                <w:color w:val="A6A6A6" w:themeColor="background1" w:themeShade="A6"/>
              </w:rPr>
              <w:t>uropatier</w:t>
            </w:r>
            <w:proofErr w:type="spellEnd"/>
            <w:r w:rsidRPr="00E83140">
              <w:rPr>
                <w:color w:val="A6A6A6" w:themeColor="background1" w:themeShade="A6"/>
              </w:rPr>
              <w:t xml:space="preserve">, </w:t>
            </w:r>
            <w:proofErr w:type="spellStart"/>
            <w:r w:rsidRPr="00E83140">
              <w:rPr>
                <w:color w:val="A6A6A6" w:themeColor="background1" w:themeShade="A6"/>
              </w:rPr>
              <w:lastRenderedPageBreak/>
              <w:t>hydronefrose</w:t>
            </w:r>
            <w:proofErr w:type="spellEnd"/>
            <w:r w:rsidRPr="00E83140">
              <w:rPr>
                <w:color w:val="A6A6A6" w:themeColor="background1" w:themeShade="A6"/>
              </w:rPr>
              <w:t xml:space="preserve">, cystiske nyresygdomme eller andre anatomiske </w:t>
            </w:r>
            <w:proofErr w:type="spellStart"/>
            <w:r w:rsidRPr="00E83140">
              <w:rPr>
                <w:color w:val="A6A6A6" w:themeColor="background1" w:themeShade="A6"/>
              </w:rPr>
              <w:t>abnormaliteter</w:t>
            </w:r>
            <w:proofErr w:type="spellEnd"/>
          </w:p>
          <w:p w14:paraId="05124AC9" w14:textId="51DFADF9" w:rsidR="00A81B22" w:rsidRPr="00E83140" w:rsidRDefault="00A81B22" w:rsidP="009C53BA">
            <w:pPr>
              <w:pStyle w:val="Ingenafstand"/>
              <w:spacing w:line="276" w:lineRule="auto"/>
              <w:rPr>
                <w:color w:val="A6A6A6" w:themeColor="background1" w:themeShade="A6"/>
              </w:rPr>
            </w:pPr>
            <w:r w:rsidRPr="00E83140">
              <w:rPr>
                <w:color w:val="A6A6A6" w:themeColor="background1" w:themeShade="A6"/>
              </w:rPr>
              <w:t>Forstå vigtigheden af og vanskelighederne ved prænatal vejledning</w:t>
            </w:r>
          </w:p>
          <w:p w14:paraId="320BA6E9" w14:textId="15C81F14" w:rsidR="00A81B22" w:rsidRPr="00E83140" w:rsidRDefault="00A81B22" w:rsidP="009C53BA">
            <w:pPr>
              <w:pStyle w:val="Ingenafstand"/>
              <w:spacing w:line="276" w:lineRule="auto"/>
              <w:rPr>
                <w:color w:val="A6A6A6" w:themeColor="background1" w:themeShade="A6"/>
              </w:rPr>
            </w:pPr>
            <w:r w:rsidRPr="00E83140">
              <w:rPr>
                <w:color w:val="A6A6A6" w:themeColor="background1" w:themeShade="A6"/>
              </w:rPr>
              <w:t>Forstå hvordan prænatalt påviste forandringer kan påvirke forældre og øvrig familie både fysisk og psykisk</w:t>
            </w:r>
          </w:p>
          <w:p w14:paraId="26A1461D" w14:textId="4C1163EB" w:rsidR="00A81B22" w:rsidRPr="00E83140" w:rsidRDefault="00CA640B" w:rsidP="009C53BA">
            <w:pPr>
              <w:pStyle w:val="Ingenafstand"/>
              <w:spacing w:line="276" w:lineRule="auto"/>
              <w:rPr>
                <w:color w:val="A6A6A6" w:themeColor="background1" w:themeShade="A6"/>
              </w:rPr>
            </w:pPr>
            <w:r w:rsidRPr="00E83140">
              <w:rPr>
                <w:color w:val="A6A6A6" w:themeColor="background1" w:themeShade="A6"/>
              </w:rPr>
              <w:t xml:space="preserve">I samarbejde med obstetrikere, </w:t>
            </w:r>
            <w:proofErr w:type="spellStart"/>
            <w:r w:rsidRPr="00E83140">
              <w:rPr>
                <w:color w:val="A6A6A6" w:themeColor="background1" w:themeShade="A6"/>
              </w:rPr>
              <w:t>neonatologer</w:t>
            </w:r>
            <w:proofErr w:type="spellEnd"/>
            <w:r w:rsidRPr="00E83140">
              <w:rPr>
                <w:color w:val="A6A6A6" w:themeColor="background1" w:themeShade="A6"/>
              </w:rPr>
              <w:t>, børneurologer og radiologer k</w:t>
            </w:r>
            <w:r w:rsidR="00A81B22" w:rsidRPr="00E83140">
              <w:rPr>
                <w:color w:val="A6A6A6" w:themeColor="background1" w:themeShade="A6"/>
              </w:rPr>
              <w:t xml:space="preserve">unne vurdere den mulige </w:t>
            </w:r>
            <w:r w:rsidRPr="00E83140">
              <w:rPr>
                <w:color w:val="A6A6A6" w:themeColor="background1" w:themeShade="A6"/>
              </w:rPr>
              <w:t>konsekvens</w:t>
            </w:r>
            <w:r w:rsidR="00A81B22" w:rsidRPr="00E83140">
              <w:rPr>
                <w:color w:val="A6A6A6" w:themeColor="background1" w:themeShade="A6"/>
              </w:rPr>
              <w:t xml:space="preserve"> af de påviste forandringer </w:t>
            </w:r>
          </w:p>
          <w:p w14:paraId="26B7AA1D" w14:textId="3DFDFF04" w:rsidR="00A81B22" w:rsidRPr="00E83140" w:rsidRDefault="00A81B22" w:rsidP="009C53BA">
            <w:pPr>
              <w:pStyle w:val="Ingenafstand"/>
              <w:spacing w:line="276" w:lineRule="auto"/>
              <w:rPr>
                <w:color w:val="A6A6A6" w:themeColor="background1" w:themeShade="A6"/>
              </w:rPr>
            </w:pPr>
            <w:r w:rsidRPr="00E83140">
              <w:rPr>
                <w:color w:val="A6A6A6" w:themeColor="background1" w:themeShade="A6"/>
              </w:rPr>
              <w:t xml:space="preserve">Kunne oplyse familien om det mest sandsynlige </w:t>
            </w:r>
            <w:proofErr w:type="spellStart"/>
            <w:r w:rsidRPr="00E83140">
              <w:rPr>
                <w:color w:val="A6A6A6" w:themeColor="background1" w:themeShade="A6"/>
              </w:rPr>
              <w:t>postnatale</w:t>
            </w:r>
            <w:proofErr w:type="spellEnd"/>
            <w:r w:rsidRPr="00E83140">
              <w:rPr>
                <w:color w:val="A6A6A6" w:themeColor="background1" w:themeShade="A6"/>
              </w:rPr>
              <w:t xml:space="preserve"> forløb og langtidsprognose ud fra det prænatale fund</w:t>
            </w:r>
          </w:p>
          <w:p w14:paraId="7F81F6F4" w14:textId="016C2DB6" w:rsidR="00A81B22" w:rsidRPr="00E83140" w:rsidRDefault="00A81B22" w:rsidP="009C53BA">
            <w:pPr>
              <w:pStyle w:val="Ingenafstand"/>
              <w:spacing w:line="276" w:lineRule="auto"/>
              <w:rPr>
                <w:color w:val="A6A6A6" w:themeColor="background1" w:themeShade="A6"/>
                <w:sz w:val="24"/>
              </w:rPr>
            </w:pPr>
            <w:r w:rsidRPr="00E83140">
              <w:rPr>
                <w:color w:val="A6A6A6" w:themeColor="background1" w:themeShade="A6"/>
              </w:rPr>
              <w:t>Kende og håndtere de vigtigste årsager til prænatalt påvist nyreforandringer, og kunne samarbejde med andet relevant personale om vejledning af forældrene</w:t>
            </w:r>
          </w:p>
        </w:tc>
        <w:tc>
          <w:tcPr>
            <w:tcW w:w="1397" w:type="pct"/>
            <w:tcBorders>
              <w:bottom w:val="single" w:sz="24" w:space="0" w:color="auto"/>
            </w:tcBorders>
          </w:tcPr>
          <w:p w14:paraId="42A75D75" w14:textId="77777777" w:rsidR="00345072" w:rsidRPr="00E83140" w:rsidRDefault="00345072" w:rsidP="009C53BA">
            <w:pPr>
              <w:pStyle w:val="Ingenafstand"/>
              <w:spacing w:line="276" w:lineRule="auto"/>
              <w:rPr>
                <w:color w:val="A6A6A6" w:themeColor="background1" w:themeShade="A6"/>
              </w:rPr>
            </w:pPr>
            <w:r w:rsidRPr="00E83140">
              <w:rPr>
                <w:color w:val="A6A6A6" w:themeColor="background1" w:themeShade="A6"/>
              </w:rPr>
              <w:lastRenderedPageBreak/>
              <w:t>Klinisk arbejde</w:t>
            </w:r>
          </w:p>
          <w:p w14:paraId="29B92281" w14:textId="77777777" w:rsidR="00345072" w:rsidRPr="00E83140" w:rsidRDefault="00345072" w:rsidP="009C53BA">
            <w:pPr>
              <w:pStyle w:val="Ingenafstand"/>
              <w:spacing w:line="276" w:lineRule="auto"/>
              <w:rPr>
                <w:color w:val="A6A6A6" w:themeColor="background1" w:themeShade="A6"/>
              </w:rPr>
            </w:pPr>
            <w:r w:rsidRPr="00E83140">
              <w:rPr>
                <w:color w:val="A6A6A6" w:themeColor="background1" w:themeShade="A6"/>
              </w:rPr>
              <w:t>Konferencer</w:t>
            </w:r>
          </w:p>
          <w:p w14:paraId="37EBFC2E" w14:textId="3E6D6FE7" w:rsidR="00A81B22" w:rsidRPr="00E83140" w:rsidRDefault="00345072" w:rsidP="009C53BA">
            <w:pPr>
              <w:pStyle w:val="Ingenafstand"/>
              <w:spacing w:line="276" w:lineRule="auto"/>
              <w:rPr>
                <w:color w:val="A6A6A6" w:themeColor="background1" w:themeShade="A6"/>
                <w:sz w:val="24"/>
                <w:szCs w:val="20"/>
              </w:rPr>
            </w:pPr>
            <w:r w:rsidRPr="00E83140">
              <w:rPr>
                <w:color w:val="A6A6A6" w:themeColor="background1" w:themeShade="A6"/>
              </w:rPr>
              <w:lastRenderedPageBreak/>
              <w:t>Teoretisk læring</w:t>
            </w:r>
          </w:p>
        </w:tc>
      </w:tr>
      <w:tr w:rsidR="003F6954" w:rsidRPr="009C53BA" w14:paraId="66FE797A" w14:textId="77777777" w:rsidTr="00CD1C27">
        <w:tc>
          <w:tcPr>
            <w:tcW w:w="1031" w:type="pct"/>
            <w:vMerge w:val="restart"/>
            <w:tcBorders>
              <w:left w:val="single" w:sz="12" w:space="0" w:color="auto"/>
            </w:tcBorders>
          </w:tcPr>
          <w:p w14:paraId="39E09CE1" w14:textId="77777777" w:rsidR="00A81B22" w:rsidRPr="009C53BA" w:rsidRDefault="00A81B22" w:rsidP="009C53BA">
            <w:pPr>
              <w:pStyle w:val="Ingenafstand"/>
              <w:spacing w:line="276" w:lineRule="auto"/>
              <w:rPr>
                <w:b/>
                <w:bCs/>
              </w:rPr>
            </w:pPr>
            <w:r w:rsidRPr="009C53BA">
              <w:rPr>
                <w:b/>
                <w:bCs/>
              </w:rPr>
              <w:lastRenderedPageBreak/>
              <w:t>Urinvejene og vandladnings-</w:t>
            </w:r>
          </w:p>
          <w:p w14:paraId="537F15A7" w14:textId="6A46D184" w:rsidR="00A81B22" w:rsidRPr="009C53BA" w:rsidRDefault="00A81B22" w:rsidP="009C53BA">
            <w:pPr>
              <w:pStyle w:val="Ingenafstand"/>
              <w:spacing w:line="276" w:lineRule="auto"/>
              <w:rPr>
                <w:b/>
                <w:bCs/>
              </w:rPr>
            </w:pPr>
            <w:r w:rsidRPr="009C53BA">
              <w:rPr>
                <w:b/>
                <w:bCs/>
              </w:rPr>
              <w:t>forstyrrelser</w:t>
            </w:r>
          </w:p>
          <w:p w14:paraId="05890CE1" w14:textId="0451DC5A" w:rsidR="00A81B22" w:rsidRPr="009C53BA" w:rsidRDefault="00A81B22" w:rsidP="009C53BA">
            <w:pPr>
              <w:pStyle w:val="Ingenafstand"/>
              <w:spacing w:line="276" w:lineRule="auto"/>
            </w:pPr>
          </w:p>
        </w:tc>
        <w:tc>
          <w:tcPr>
            <w:tcW w:w="435" w:type="pct"/>
            <w:tcBorders>
              <w:left w:val="single" w:sz="12" w:space="0" w:color="auto"/>
            </w:tcBorders>
          </w:tcPr>
          <w:p w14:paraId="75BFD3CD" w14:textId="20C90E42" w:rsidR="00A81B22" w:rsidRPr="009C53BA" w:rsidRDefault="00A81B22" w:rsidP="009C53BA">
            <w:pPr>
              <w:pStyle w:val="Ingenafstand"/>
              <w:spacing w:line="276" w:lineRule="auto"/>
              <w:rPr>
                <w:sz w:val="24"/>
                <w:szCs w:val="20"/>
              </w:rPr>
            </w:pPr>
            <w:r w:rsidRPr="009C53BA">
              <w:rPr>
                <w:sz w:val="24"/>
                <w:szCs w:val="20"/>
              </w:rPr>
              <w:t>1½ år</w:t>
            </w:r>
          </w:p>
        </w:tc>
        <w:tc>
          <w:tcPr>
            <w:tcW w:w="2136" w:type="pct"/>
            <w:tcBorders>
              <w:left w:val="single" w:sz="12" w:space="0" w:color="auto"/>
            </w:tcBorders>
          </w:tcPr>
          <w:p w14:paraId="2832011A" w14:textId="77271C3F" w:rsidR="00A81B22" w:rsidRPr="009C53BA" w:rsidRDefault="00A81B22" w:rsidP="00306257">
            <w:pPr>
              <w:pStyle w:val="Ingenafstand"/>
              <w:numPr>
                <w:ilvl w:val="0"/>
                <w:numId w:val="3"/>
              </w:numPr>
              <w:spacing w:line="276" w:lineRule="auto"/>
            </w:pPr>
            <w:r w:rsidRPr="009C53BA">
              <w:t>Forstå embryologien og anatomien af urinvejene</w:t>
            </w:r>
          </w:p>
          <w:p w14:paraId="070DE14C" w14:textId="2146CC2F" w:rsidR="00A81B22" w:rsidRPr="009C53BA" w:rsidRDefault="00A81B22" w:rsidP="00306257">
            <w:pPr>
              <w:pStyle w:val="Ingenafstand"/>
              <w:numPr>
                <w:ilvl w:val="0"/>
                <w:numId w:val="3"/>
              </w:numPr>
              <w:spacing w:line="276" w:lineRule="auto"/>
            </w:pPr>
            <w:r w:rsidRPr="009C53BA">
              <w:t>Forstå fysiologien bag den normale vandladning og hvordan blærekontrol opnås</w:t>
            </w:r>
          </w:p>
          <w:p w14:paraId="7112E5E6" w14:textId="50EA9033" w:rsidR="00A81B22" w:rsidRPr="009C53BA" w:rsidRDefault="00A81B22" w:rsidP="00306257">
            <w:pPr>
              <w:pStyle w:val="Ingenafstand"/>
              <w:numPr>
                <w:ilvl w:val="0"/>
                <w:numId w:val="3"/>
              </w:numPr>
              <w:spacing w:line="276" w:lineRule="auto"/>
            </w:pPr>
            <w:r w:rsidRPr="009C53BA">
              <w:t>Forstå års</w:t>
            </w:r>
            <w:r w:rsidR="00345072" w:rsidRPr="009C53BA">
              <w:t xml:space="preserve">agerne til </w:t>
            </w:r>
            <w:r w:rsidRPr="009C53BA">
              <w:t>vandladning</w:t>
            </w:r>
            <w:r w:rsidR="00345072" w:rsidRPr="009C53BA">
              <w:t>sforstyrrelser</w:t>
            </w:r>
            <w:r w:rsidRPr="009C53BA">
              <w:t xml:space="preserve"> herunder </w:t>
            </w:r>
            <w:proofErr w:type="spellStart"/>
            <w:r w:rsidRPr="009C53BA">
              <w:t>neurogen</w:t>
            </w:r>
            <w:proofErr w:type="spellEnd"/>
            <w:r w:rsidRPr="009C53BA">
              <w:t xml:space="preserve"> blære</w:t>
            </w:r>
          </w:p>
          <w:p w14:paraId="7D7AFE1C" w14:textId="384E9F2E" w:rsidR="00A81B22" w:rsidRPr="009C53BA" w:rsidRDefault="00A81B22" w:rsidP="00306257">
            <w:pPr>
              <w:pStyle w:val="Ingenafstand"/>
              <w:numPr>
                <w:ilvl w:val="0"/>
                <w:numId w:val="3"/>
              </w:numPr>
              <w:spacing w:line="276" w:lineRule="auto"/>
            </w:pPr>
            <w:r w:rsidRPr="009C53BA">
              <w:t>Kende urodynamiske undersøgelsers rolle i udredning af dysfunktionel vandladning og urininkontinens</w:t>
            </w:r>
          </w:p>
          <w:p w14:paraId="32112E45" w14:textId="4B0F5171" w:rsidR="00A81B22" w:rsidRPr="009C53BA" w:rsidRDefault="00A81B22" w:rsidP="00306257">
            <w:pPr>
              <w:pStyle w:val="Ingenafstand"/>
              <w:numPr>
                <w:ilvl w:val="0"/>
                <w:numId w:val="3"/>
              </w:numPr>
              <w:spacing w:line="276" w:lineRule="auto"/>
            </w:pPr>
            <w:r w:rsidRPr="009C53BA">
              <w:t>Kunne udrede og håndtere vandladnings</w:t>
            </w:r>
            <w:r w:rsidR="00CA640B" w:rsidRPr="009C53BA">
              <w:t xml:space="preserve">forstyrrelser </w:t>
            </w:r>
            <w:r w:rsidRPr="009C53BA">
              <w:t>og blære</w:t>
            </w:r>
            <w:r w:rsidR="00CA640B" w:rsidRPr="009C53BA">
              <w:t>dysfunktion</w:t>
            </w:r>
            <w:r w:rsidRPr="009C53BA">
              <w:t xml:space="preserve">, </w:t>
            </w:r>
            <w:r w:rsidR="00CA640B" w:rsidRPr="009C53BA">
              <w:t xml:space="preserve">anvende flow og </w:t>
            </w:r>
            <w:proofErr w:type="spellStart"/>
            <w:r w:rsidR="00CA640B" w:rsidRPr="009C53BA">
              <w:t>residualurin</w:t>
            </w:r>
            <w:proofErr w:type="spellEnd"/>
            <w:r w:rsidR="00CA640B" w:rsidRPr="009C53BA">
              <w:t xml:space="preserve"> undersøgelser </w:t>
            </w:r>
            <w:r w:rsidRPr="009C53BA">
              <w:t>samt iværksætte relevant medicinsk behandling herfor.</w:t>
            </w:r>
          </w:p>
          <w:p w14:paraId="5B2D44ED" w14:textId="3273A170" w:rsidR="00A81B22" w:rsidRPr="009C53BA" w:rsidRDefault="00A81B22" w:rsidP="00306257">
            <w:pPr>
              <w:pStyle w:val="Ingenafstand"/>
              <w:numPr>
                <w:ilvl w:val="0"/>
                <w:numId w:val="3"/>
              </w:numPr>
              <w:spacing w:line="276" w:lineRule="auto"/>
            </w:pPr>
            <w:r w:rsidRPr="009C53BA">
              <w:t xml:space="preserve">Kunne vurdere behov for henvisning til </w:t>
            </w:r>
            <w:r w:rsidR="004306A6" w:rsidRPr="009C53BA">
              <w:t>højt specialiseret</w:t>
            </w:r>
            <w:r w:rsidR="00345072" w:rsidRPr="009C53BA">
              <w:t xml:space="preserve"> afdeling ved  kompleks/</w:t>
            </w:r>
            <w:proofErr w:type="spellStart"/>
            <w:r w:rsidR="00345072" w:rsidRPr="009C53BA">
              <w:t>behandlingsrefraktær</w:t>
            </w:r>
            <w:proofErr w:type="spellEnd"/>
            <w:r w:rsidRPr="009C53BA">
              <w:t xml:space="preserve"> urininkontinens inkl</w:t>
            </w:r>
            <w:r w:rsidR="00345072" w:rsidRPr="009C53BA">
              <w:t>.</w:t>
            </w:r>
            <w:r w:rsidRPr="009C53BA">
              <w:t xml:space="preserve"> </w:t>
            </w:r>
            <w:proofErr w:type="spellStart"/>
            <w:r w:rsidRPr="009C53BA">
              <w:t>neurogen</w:t>
            </w:r>
            <w:proofErr w:type="spellEnd"/>
            <w:r w:rsidRPr="009C53BA">
              <w:t xml:space="preserve"> blære og urogenitale misdannelser</w:t>
            </w:r>
          </w:p>
        </w:tc>
        <w:tc>
          <w:tcPr>
            <w:tcW w:w="1397" w:type="pct"/>
          </w:tcPr>
          <w:p w14:paraId="2502DC65" w14:textId="77777777" w:rsidR="00345072" w:rsidRPr="009C53BA" w:rsidRDefault="00345072" w:rsidP="009C53BA">
            <w:pPr>
              <w:pStyle w:val="Ingenafstand"/>
              <w:spacing w:line="276" w:lineRule="auto"/>
            </w:pPr>
            <w:r w:rsidRPr="009C53BA">
              <w:t>Klinisk arbejde</w:t>
            </w:r>
          </w:p>
          <w:p w14:paraId="79CDD3FF" w14:textId="77777777" w:rsidR="00345072" w:rsidRPr="009C53BA" w:rsidRDefault="00345072" w:rsidP="009C53BA">
            <w:pPr>
              <w:pStyle w:val="Ingenafstand"/>
              <w:spacing w:line="276" w:lineRule="auto"/>
            </w:pPr>
            <w:r w:rsidRPr="009C53BA">
              <w:t>Konferencer</w:t>
            </w:r>
          </w:p>
          <w:p w14:paraId="72BA0FD6" w14:textId="15472EB4" w:rsidR="00A81B22" w:rsidRPr="009C53BA" w:rsidRDefault="00345072" w:rsidP="009C53BA">
            <w:pPr>
              <w:pStyle w:val="Ingenafstand"/>
              <w:spacing w:line="276" w:lineRule="auto"/>
              <w:rPr>
                <w:sz w:val="24"/>
                <w:szCs w:val="20"/>
              </w:rPr>
            </w:pPr>
            <w:r w:rsidRPr="009C53BA">
              <w:t>Teoretisk læring</w:t>
            </w:r>
            <w:r w:rsidRPr="009C53BA">
              <w:rPr>
                <w:sz w:val="24"/>
                <w:szCs w:val="20"/>
              </w:rPr>
              <w:t xml:space="preserve"> </w:t>
            </w:r>
          </w:p>
        </w:tc>
      </w:tr>
      <w:tr w:rsidR="003F6954" w:rsidRPr="009C53BA" w14:paraId="373E7319" w14:textId="77777777" w:rsidTr="00CD1C27">
        <w:tc>
          <w:tcPr>
            <w:tcW w:w="1031" w:type="pct"/>
            <w:vMerge/>
            <w:tcBorders>
              <w:left w:val="single" w:sz="12" w:space="0" w:color="auto"/>
              <w:bottom w:val="single" w:sz="24" w:space="0" w:color="auto"/>
            </w:tcBorders>
          </w:tcPr>
          <w:p w14:paraId="4B873D86" w14:textId="77777777" w:rsidR="00A81B22" w:rsidRPr="009C53BA" w:rsidRDefault="00A81B22" w:rsidP="009C53BA">
            <w:pPr>
              <w:pStyle w:val="Ingenafstand"/>
              <w:spacing w:line="276" w:lineRule="auto"/>
            </w:pPr>
          </w:p>
        </w:tc>
        <w:tc>
          <w:tcPr>
            <w:tcW w:w="435" w:type="pct"/>
            <w:tcBorders>
              <w:left w:val="single" w:sz="12" w:space="0" w:color="auto"/>
              <w:bottom w:val="single" w:sz="24" w:space="0" w:color="auto"/>
            </w:tcBorders>
          </w:tcPr>
          <w:p w14:paraId="1E500F5B" w14:textId="77777777" w:rsidR="00A81B22" w:rsidRPr="00E83140" w:rsidRDefault="00A81B22" w:rsidP="009C53BA">
            <w:pPr>
              <w:pStyle w:val="Ingenafstand"/>
              <w:spacing w:line="276" w:lineRule="auto"/>
              <w:rPr>
                <w:color w:val="A6A6A6" w:themeColor="background1" w:themeShade="A6"/>
                <w:sz w:val="24"/>
                <w:szCs w:val="20"/>
              </w:rPr>
            </w:pPr>
            <w:r w:rsidRPr="00E83140">
              <w:rPr>
                <w:color w:val="A6A6A6" w:themeColor="background1" w:themeShade="A6"/>
                <w:sz w:val="24"/>
                <w:szCs w:val="20"/>
              </w:rPr>
              <w:t>3 år</w:t>
            </w:r>
          </w:p>
        </w:tc>
        <w:tc>
          <w:tcPr>
            <w:tcW w:w="2136" w:type="pct"/>
            <w:tcBorders>
              <w:left w:val="single" w:sz="12" w:space="0" w:color="auto"/>
              <w:bottom w:val="single" w:sz="24" w:space="0" w:color="auto"/>
            </w:tcBorders>
          </w:tcPr>
          <w:p w14:paraId="04047F55" w14:textId="3D19C997" w:rsidR="00A81B22" w:rsidRPr="00E83140" w:rsidRDefault="00345072" w:rsidP="009C53BA">
            <w:pPr>
              <w:pStyle w:val="Ingenafstand"/>
              <w:spacing w:line="276" w:lineRule="auto"/>
              <w:rPr>
                <w:color w:val="A6A6A6" w:themeColor="background1" w:themeShade="A6"/>
              </w:rPr>
            </w:pPr>
            <w:r w:rsidRPr="00E83140">
              <w:rPr>
                <w:color w:val="A6A6A6" w:themeColor="background1" w:themeShade="A6"/>
              </w:rPr>
              <w:t xml:space="preserve">Forstå </w:t>
            </w:r>
            <w:r w:rsidR="00A81B22" w:rsidRPr="00E83140">
              <w:rPr>
                <w:color w:val="A6A6A6" w:themeColor="background1" w:themeShade="A6"/>
              </w:rPr>
              <w:t>embryologien og anatomien af urinvejene</w:t>
            </w:r>
          </w:p>
          <w:p w14:paraId="35960058" w14:textId="66245D96" w:rsidR="00A81B22" w:rsidRPr="00E83140" w:rsidRDefault="00A81B22" w:rsidP="009C53BA">
            <w:pPr>
              <w:pStyle w:val="Ingenafstand"/>
              <w:spacing w:line="276" w:lineRule="auto"/>
              <w:rPr>
                <w:color w:val="A6A6A6" w:themeColor="background1" w:themeShade="A6"/>
              </w:rPr>
            </w:pPr>
            <w:r w:rsidRPr="00E83140">
              <w:rPr>
                <w:color w:val="A6A6A6" w:themeColor="background1" w:themeShade="A6"/>
              </w:rPr>
              <w:lastRenderedPageBreak/>
              <w:t>Forstå fysiologien bag den normale vandladning og hvordan blærekontrol opnås</w:t>
            </w:r>
          </w:p>
          <w:p w14:paraId="59F51590" w14:textId="461F825B" w:rsidR="00A81B22" w:rsidRPr="00E83140" w:rsidRDefault="00345072" w:rsidP="009C53BA">
            <w:pPr>
              <w:pStyle w:val="Ingenafstand"/>
              <w:spacing w:line="276" w:lineRule="auto"/>
              <w:rPr>
                <w:color w:val="A6A6A6" w:themeColor="background1" w:themeShade="A6"/>
              </w:rPr>
            </w:pPr>
            <w:r w:rsidRPr="00E83140">
              <w:rPr>
                <w:color w:val="A6A6A6" w:themeColor="background1" w:themeShade="A6"/>
              </w:rPr>
              <w:t xml:space="preserve">Forstå årsagerne til </w:t>
            </w:r>
            <w:r w:rsidR="00A81B22" w:rsidRPr="00E83140">
              <w:rPr>
                <w:color w:val="A6A6A6" w:themeColor="background1" w:themeShade="A6"/>
              </w:rPr>
              <w:t>vandladning</w:t>
            </w:r>
            <w:r w:rsidRPr="00E83140">
              <w:rPr>
                <w:color w:val="A6A6A6" w:themeColor="background1" w:themeShade="A6"/>
              </w:rPr>
              <w:t>sforstyrrelser</w:t>
            </w:r>
          </w:p>
          <w:p w14:paraId="6177C135" w14:textId="5EB08836" w:rsidR="00A81B22" w:rsidRPr="00E83140" w:rsidRDefault="00A81B22" w:rsidP="009C53BA">
            <w:pPr>
              <w:pStyle w:val="Ingenafstand"/>
              <w:spacing w:line="276" w:lineRule="auto"/>
              <w:rPr>
                <w:color w:val="A6A6A6" w:themeColor="background1" w:themeShade="A6"/>
              </w:rPr>
            </w:pPr>
            <w:r w:rsidRPr="00E83140">
              <w:rPr>
                <w:color w:val="A6A6A6" w:themeColor="background1" w:themeShade="A6"/>
              </w:rPr>
              <w:t xml:space="preserve">Forstå </w:t>
            </w:r>
            <w:proofErr w:type="spellStart"/>
            <w:r w:rsidRPr="00E83140">
              <w:rPr>
                <w:color w:val="A6A6A6" w:themeColor="background1" w:themeShade="A6"/>
              </w:rPr>
              <w:t>patofysiologien</w:t>
            </w:r>
            <w:proofErr w:type="spellEnd"/>
            <w:r w:rsidRPr="00E83140">
              <w:rPr>
                <w:color w:val="A6A6A6" w:themeColor="background1" w:themeShade="A6"/>
              </w:rPr>
              <w:t xml:space="preserve"> bag </w:t>
            </w:r>
            <w:proofErr w:type="spellStart"/>
            <w:r w:rsidRPr="00E83140">
              <w:rPr>
                <w:color w:val="A6A6A6" w:themeColor="background1" w:themeShade="A6"/>
              </w:rPr>
              <w:t>neurogen</w:t>
            </w:r>
            <w:proofErr w:type="spellEnd"/>
            <w:r w:rsidRPr="00E83140">
              <w:rPr>
                <w:color w:val="A6A6A6" w:themeColor="background1" w:themeShade="A6"/>
              </w:rPr>
              <w:t xml:space="preserve"> blære</w:t>
            </w:r>
          </w:p>
          <w:p w14:paraId="2DF5C57E" w14:textId="292DE020" w:rsidR="00A81B22" w:rsidRPr="00E83140" w:rsidRDefault="00A81B22" w:rsidP="009C53BA">
            <w:pPr>
              <w:pStyle w:val="Ingenafstand"/>
              <w:spacing w:line="276" w:lineRule="auto"/>
              <w:rPr>
                <w:color w:val="A6A6A6" w:themeColor="background1" w:themeShade="A6"/>
              </w:rPr>
            </w:pPr>
            <w:r w:rsidRPr="00E83140">
              <w:rPr>
                <w:color w:val="A6A6A6" w:themeColor="background1" w:themeShade="A6"/>
              </w:rPr>
              <w:t>Kende urodynamiske undersøgelsers rolle i udredning af vandladnings og blæreforstyrrelser</w:t>
            </w:r>
          </w:p>
          <w:p w14:paraId="69707FAA" w14:textId="4E031118" w:rsidR="00A81B22" w:rsidRPr="00E83140" w:rsidRDefault="00CA640B" w:rsidP="009C53BA">
            <w:pPr>
              <w:pStyle w:val="Ingenafstand"/>
              <w:spacing w:line="276" w:lineRule="auto"/>
              <w:rPr>
                <w:color w:val="A6A6A6" w:themeColor="background1" w:themeShade="A6"/>
              </w:rPr>
            </w:pPr>
            <w:r w:rsidRPr="00E83140">
              <w:rPr>
                <w:color w:val="A6A6A6" w:themeColor="background1" w:themeShade="A6"/>
              </w:rPr>
              <w:t xml:space="preserve">Kunne udrede og håndtere vandladningsforstyrrelser og blæredysfunktion, anvende flow og </w:t>
            </w:r>
            <w:proofErr w:type="spellStart"/>
            <w:r w:rsidRPr="00E83140">
              <w:rPr>
                <w:color w:val="A6A6A6" w:themeColor="background1" w:themeShade="A6"/>
              </w:rPr>
              <w:t>residualurin</w:t>
            </w:r>
            <w:proofErr w:type="spellEnd"/>
            <w:r w:rsidRPr="00E83140">
              <w:rPr>
                <w:color w:val="A6A6A6" w:themeColor="background1" w:themeShade="A6"/>
              </w:rPr>
              <w:t xml:space="preserve"> undersøgelser samt iværksætte relevant medicinsk behandling herfor.</w:t>
            </w:r>
            <w:r w:rsidR="00A81B22" w:rsidRPr="00E83140">
              <w:rPr>
                <w:color w:val="A6A6A6" w:themeColor="background1" w:themeShade="A6"/>
              </w:rPr>
              <w:t xml:space="preserve"> </w:t>
            </w:r>
          </w:p>
          <w:p w14:paraId="0069C917" w14:textId="3C435482" w:rsidR="00A81B22" w:rsidRPr="00E83140" w:rsidRDefault="00A81B22" w:rsidP="009C53BA">
            <w:pPr>
              <w:pStyle w:val="Ingenafstand"/>
              <w:spacing w:line="276" w:lineRule="auto"/>
              <w:rPr>
                <w:color w:val="A6A6A6" w:themeColor="background1" w:themeShade="A6"/>
              </w:rPr>
            </w:pPr>
            <w:r w:rsidRPr="00E83140">
              <w:rPr>
                <w:color w:val="A6A6A6" w:themeColor="background1" w:themeShade="A6"/>
              </w:rPr>
              <w:t xml:space="preserve">Kunne koordinere udredning og behandling af børn med komplekse </w:t>
            </w:r>
            <w:proofErr w:type="spellStart"/>
            <w:r w:rsidRPr="00E83140">
              <w:rPr>
                <w:color w:val="A6A6A6" w:themeColor="background1" w:themeShade="A6"/>
              </w:rPr>
              <w:t>vandladningsforstyrrelserede</w:t>
            </w:r>
            <w:proofErr w:type="spellEnd"/>
          </w:p>
        </w:tc>
        <w:tc>
          <w:tcPr>
            <w:tcW w:w="1397" w:type="pct"/>
            <w:tcBorders>
              <w:bottom w:val="single" w:sz="24" w:space="0" w:color="auto"/>
            </w:tcBorders>
          </w:tcPr>
          <w:p w14:paraId="5A963876" w14:textId="77777777" w:rsidR="00345072" w:rsidRPr="00E83140" w:rsidRDefault="00345072" w:rsidP="009C53BA">
            <w:pPr>
              <w:pStyle w:val="Ingenafstand"/>
              <w:spacing w:line="276" w:lineRule="auto"/>
              <w:rPr>
                <w:color w:val="A6A6A6" w:themeColor="background1" w:themeShade="A6"/>
              </w:rPr>
            </w:pPr>
            <w:r w:rsidRPr="00E83140">
              <w:rPr>
                <w:color w:val="A6A6A6" w:themeColor="background1" w:themeShade="A6"/>
              </w:rPr>
              <w:lastRenderedPageBreak/>
              <w:t>Klinisk arbejde</w:t>
            </w:r>
          </w:p>
          <w:p w14:paraId="5000DFF5" w14:textId="77777777" w:rsidR="00345072" w:rsidRPr="00E83140" w:rsidRDefault="00345072" w:rsidP="009C53BA">
            <w:pPr>
              <w:pStyle w:val="Ingenafstand"/>
              <w:spacing w:line="276" w:lineRule="auto"/>
              <w:rPr>
                <w:color w:val="A6A6A6" w:themeColor="background1" w:themeShade="A6"/>
              </w:rPr>
            </w:pPr>
            <w:r w:rsidRPr="00E83140">
              <w:rPr>
                <w:color w:val="A6A6A6" w:themeColor="background1" w:themeShade="A6"/>
              </w:rPr>
              <w:t>Konferencer</w:t>
            </w:r>
          </w:p>
          <w:p w14:paraId="75541F37" w14:textId="4C9C92B8" w:rsidR="00A81B22" w:rsidRPr="00E83140" w:rsidRDefault="00345072" w:rsidP="009C53BA">
            <w:pPr>
              <w:pStyle w:val="Ingenafstand"/>
              <w:spacing w:line="276" w:lineRule="auto"/>
              <w:rPr>
                <w:color w:val="A6A6A6" w:themeColor="background1" w:themeShade="A6"/>
                <w:sz w:val="24"/>
                <w:szCs w:val="20"/>
              </w:rPr>
            </w:pPr>
            <w:r w:rsidRPr="00E83140">
              <w:rPr>
                <w:color w:val="A6A6A6" w:themeColor="background1" w:themeShade="A6"/>
              </w:rPr>
              <w:lastRenderedPageBreak/>
              <w:t>Teoretisk læring</w:t>
            </w:r>
            <w:r w:rsidR="00A81B22" w:rsidRPr="00E83140">
              <w:rPr>
                <w:color w:val="A6A6A6" w:themeColor="background1" w:themeShade="A6"/>
                <w:sz w:val="24"/>
                <w:szCs w:val="20"/>
              </w:rPr>
              <w:t>)</w:t>
            </w:r>
          </w:p>
        </w:tc>
      </w:tr>
      <w:tr w:rsidR="003F6954" w:rsidRPr="009C53BA" w14:paraId="56C0211A" w14:textId="77777777" w:rsidTr="00CD1C27">
        <w:tc>
          <w:tcPr>
            <w:tcW w:w="1031" w:type="pct"/>
            <w:vMerge w:val="restart"/>
            <w:tcBorders>
              <w:left w:val="single" w:sz="12" w:space="0" w:color="auto"/>
            </w:tcBorders>
          </w:tcPr>
          <w:p w14:paraId="37A2DA13" w14:textId="77777777" w:rsidR="00A81B22" w:rsidRPr="009C53BA" w:rsidRDefault="00A81B22" w:rsidP="009C53BA">
            <w:pPr>
              <w:pStyle w:val="Ingenafstand"/>
              <w:spacing w:line="276" w:lineRule="auto"/>
              <w:rPr>
                <w:b/>
                <w:bCs/>
              </w:rPr>
            </w:pPr>
            <w:r w:rsidRPr="009C53BA">
              <w:rPr>
                <w:b/>
                <w:bCs/>
              </w:rPr>
              <w:lastRenderedPageBreak/>
              <w:t>Urinvejsinfektioner</w:t>
            </w:r>
          </w:p>
          <w:p w14:paraId="71D26085" w14:textId="33AAB9B3" w:rsidR="00A81B22" w:rsidRPr="009C53BA" w:rsidRDefault="00A81B22" w:rsidP="009C53BA">
            <w:pPr>
              <w:pStyle w:val="Ingenafstand"/>
              <w:spacing w:line="276" w:lineRule="auto"/>
            </w:pPr>
          </w:p>
        </w:tc>
        <w:tc>
          <w:tcPr>
            <w:tcW w:w="435" w:type="pct"/>
            <w:tcBorders>
              <w:left w:val="single" w:sz="12" w:space="0" w:color="auto"/>
            </w:tcBorders>
          </w:tcPr>
          <w:p w14:paraId="2ECDB15F" w14:textId="5A9811D3" w:rsidR="00A81B22" w:rsidRPr="009C53BA" w:rsidRDefault="00A81B22" w:rsidP="009C53BA">
            <w:pPr>
              <w:pStyle w:val="Ingenafstand"/>
              <w:spacing w:line="276" w:lineRule="auto"/>
              <w:rPr>
                <w:sz w:val="24"/>
                <w:szCs w:val="20"/>
              </w:rPr>
            </w:pPr>
            <w:r w:rsidRPr="009C53BA">
              <w:rPr>
                <w:sz w:val="24"/>
                <w:szCs w:val="20"/>
              </w:rPr>
              <w:t>1½ år</w:t>
            </w:r>
          </w:p>
        </w:tc>
        <w:tc>
          <w:tcPr>
            <w:tcW w:w="2136" w:type="pct"/>
            <w:tcBorders>
              <w:left w:val="single" w:sz="12" w:space="0" w:color="auto"/>
            </w:tcBorders>
          </w:tcPr>
          <w:p w14:paraId="54EAB03C" w14:textId="4B98D740" w:rsidR="00A81B22" w:rsidRPr="009C53BA" w:rsidRDefault="00A81B22" w:rsidP="00306257">
            <w:pPr>
              <w:pStyle w:val="Ingenafstand"/>
              <w:numPr>
                <w:ilvl w:val="0"/>
                <w:numId w:val="4"/>
              </w:numPr>
              <w:spacing w:line="276" w:lineRule="auto"/>
            </w:pPr>
            <w:r w:rsidRPr="009C53BA">
              <w:t xml:space="preserve">Kende epidemiologien og mikrobiologien ved urinvejsinfektioner </w:t>
            </w:r>
          </w:p>
          <w:p w14:paraId="606298A0" w14:textId="6BBAF966" w:rsidR="00A81B22" w:rsidRPr="009C53BA" w:rsidRDefault="00A81B22" w:rsidP="00306257">
            <w:pPr>
              <w:pStyle w:val="Ingenafstand"/>
              <w:numPr>
                <w:ilvl w:val="0"/>
                <w:numId w:val="4"/>
              </w:numPr>
              <w:spacing w:line="276" w:lineRule="auto"/>
            </w:pPr>
            <w:r w:rsidRPr="009C53BA">
              <w:t>Kende de kliniske symptomer og fund ved UVI i forskellige aldre</w:t>
            </w:r>
          </w:p>
          <w:p w14:paraId="53EA3E6E" w14:textId="166B184B" w:rsidR="00CA640B" w:rsidRPr="009C53BA" w:rsidRDefault="00A81B22" w:rsidP="00306257">
            <w:pPr>
              <w:pStyle w:val="Ingenafstand"/>
              <w:numPr>
                <w:ilvl w:val="0"/>
                <w:numId w:val="4"/>
              </w:numPr>
              <w:spacing w:line="276" w:lineRule="auto"/>
            </w:pPr>
            <w:r w:rsidRPr="009C53BA">
              <w:t>Kunne iværksætte relevant antibiotisk behandling og justere denne efter resistensmønster</w:t>
            </w:r>
          </w:p>
          <w:p w14:paraId="403F089E" w14:textId="353055A8" w:rsidR="00CA640B" w:rsidRPr="009C53BA" w:rsidRDefault="00CA640B" w:rsidP="00306257">
            <w:pPr>
              <w:pStyle w:val="Ingenafstand"/>
              <w:numPr>
                <w:ilvl w:val="0"/>
                <w:numId w:val="4"/>
              </w:numPr>
              <w:spacing w:line="276" w:lineRule="auto"/>
            </w:pPr>
            <w:r w:rsidRPr="009C53BA">
              <w:t>Kunne planlægge relevant ambulant opfølgnings program.</w:t>
            </w:r>
          </w:p>
          <w:p w14:paraId="33563F0B" w14:textId="419447A9" w:rsidR="00A81B22" w:rsidRPr="009C53BA" w:rsidRDefault="00CA640B" w:rsidP="00306257">
            <w:pPr>
              <w:pStyle w:val="Ingenafstand"/>
              <w:numPr>
                <w:ilvl w:val="0"/>
                <w:numId w:val="4"/>
              </w:numPr>
              <w:spacing w:line="276" w:lineRule="auto"/>
            </w:pPr>
            <w:r w:rsidRPr="009C53BA">
              <w:t>Kende sammenhængen mellem</w:t>
            </w:r>
            <w:r w:rsidR="00345072" w:rsidRPr="009C53BA">
              <w:t xml:space="preserve"> UVI, </w:t>
            </w:r>
            <w:proofErr w:type="spellStart"/>
            <w:r w:rsidR="00345072" w:rsidRPr="009C53BA">
              <w:t>vesi</w:t>
            </w:r>
            <w:r w:rsidR="00E83140">
              <w:t>koureteral</w:t>
            </w:r>
            <w:proofErr w:type="spellEnd"/>
            <w:r w:rsidRPr="009C53BA">
              <w:t xml:space="preserve"> </w:t>
            </w:r>
            <w:proofErr w:type="spellStart"/>
            <w:r w:rsidRPr="009C53BA">
              <w:t>refluks</w:t>
            </w:r>
            <w:proofErr w:type="spellEnd"/>
            <w:r w:rsidRPr="009C53BA">
              <w:t xml:space="preserve">, </w:t>
            </w:r>
            <w:proofErr w:type="spellStart"/>
            <w:r w:rsidRPr="009C53BA">
              <w:t>refluks</w:t>
            </w:r>
            <w:proofErr w:type="spellEnd"/>
            <w:r w:rsidRPr="009C53BA">
              <w:t xml:space="preserve"> </w:t>
            </w:r>
            <w:proofErr w:type="spellStart"/>
            <w:r w:rsidRPr="009C53BA">
              <w:t>nefropati</w:t>
            </w:r>
            <w:proofErr w:type="spellEnd"/>
            <w:r w:rsidRPr="009C53BA">
              <w:t xml:space="preserve"> og udvikling af kronisk nyreinsufficiens</w:t>
            </w:r>
          </w:p>
          <w:p w14:paraId="241A6873" w14:textId="2F7CFCC5" w:rsidR="00A81B22" w:rsidRPr="009C53BA" w:rsidRDefault="00A81B22" w:rsidP="00306257">
            <w:pPr>
              <w:pStyle w:val="Ingenafstand"/>
              <w:numPr>
                <w:ilvl w:val="0"/>
                <w:numId w:val="4"/>
              </w:numPr>
              <w:spacing w:line="276" w:lineRule="auto"/>
            </w:pPr>
            <w:r w:rsidRPr="009C53BA">
              <w:t xml:space="preserve">Kunne vurdere behov for henvisning til </w:t>
            </w:r>
            <w:r w:rsidR="004306A6" w:rsidRPr="009C53BA">
              <w:t>højt specialiseret</w:t>
            </w:r>
            <w:r w:rsidRPr="009C53BA">
              <w:t xml:space="preserve"> afdeling ved mistanke om komplekse urologiske tilstande herunder misdannelser af nyre og urinveje</w:t>
            </w:r>
          </w:p>
        </w:tc>
        <w:tc>
          <w:tcPr>
            <w:tcW w:w="1397" w:type="pct"/>
          </w:tcPr>
          <w:p w14:paraId="41D8A763" w14:textId="77777777" w:rsidR="00345072" w:rsidRPr="009C53BA" w:rsidRDefault="00345072" w:rsidP="009C53BA">
            <w:pPr>
              <w:pStyle w:val="Ingenafstand"/>
              <w:spacing w:line="276" w:lineRule="auto"/>
            </w:pPr>
            <w:r w:rsidRPr="009C53BA">
              <w:t>Klinisk arbejde</w:t>
            </w:r>
          </w:p>
          <w:p w14:paraId="2F9A6200" w14:textId="77777777" w:rsidR="00345072" w:rsidRPr="009C53BA" w:rsidRDefault="00345072" w:rsidP="009C53BA">
            <w:pPr>
              <w:pStyle w:val="Ingenafstand"/>
              <w:spacing w:line="276" w:lineRule="auto"/>
            </w:pPr>
            <w:r w:rsidRPr="009C53BA">
              <w:t>Konferencer</w:t>
            </w:r>
          </w:p>
          <w:p w14:paraId="2425BC93" w14:textId="764E64BB" w:rsidR="00A81B22" w:rsidRPr="009C53BA" w:rsidRDefault="00345072" w:rsidP="009C53BA">
            <w:pPr>
              <w:pStyle w:val="Ingenafstand"/>
              <w:spacing w:line="276" w:lineRule="auto"/>
              <w:rPr>
                <w:sz w:val="24"/>
                <w:szCs w:val="20"/>
              </w:rPr>
            </w:pPr>
            <w:r w:rsidRPr="009C53BA">
              <w:t>Teoretisk læring</w:t>
            </w:r>
            <w:r w:rsidRPr="009C53BA">
              <w:rPr>
                <w:sz w:val="24"/>
                <w:szCs w:val="20"/>
              </w:rPr>
              <w:t xml:space="preserve"> </w:t>
            </w:r>
          </w:p>
        </w:tc>
      </w:tr>
      <w:tr w:rsidR="003F6954" w:rsidRPr="009C53BA" w14:paraId="7BED1F8F" w14:textId="77777777" w:rsidTr="00CD1C27">
        <w:tc>
          <w:tcPr>
            <w:tcW w:w="1031" w:type="pct"/>
            <w:vMerge/>
            <w:tcBorders>
              <w:left w:val="single" w:sz="12" w:space="0" w:color="auto"/>
              <w:bottom w:val="single" w:sz="24" w:space="0" w:color="auto"/>
            </w:tcBorders>
          </w:tcPr>
          <w:p w14:paraId="23C2CA26" w14:textId="77777777" w:rsidR="00A81B22" w:rsidRPr="009C53BA" w:rsidRDefault="00A81B22" w:rsidP="009C53BA">
            <w:pPr>
              <w:pStyle w:val="Ingenafstand"/>
              <w:spacing w:line="276" w:lineRule="auto"/>
              <w:rPr>
                <w:sz w:val="24"/>
                <w:szCs w:val="20"/>
              </w:rPr>
            </w:pPr>
          </w:p>
        </w:tc>
        <w:tc>
          <w:tcPr>
            <w:tcW w:w="435" w:type="pct"/>
            <w:tcBorders>
              <w:left w:val="single" w:sz="12" w:space="0" w:color="auto"/>
              <w:bottom w:val="single" w:sz="24" w:space="0" w:color="auto"/>
            </w:tcBorders>
          </w:tcPr>
          <w:p w14:paraId="02D1D645" w14:textId="77777777" w:rsidR="00A81B22" w:rsidRPr="00E83140" w:rsidRDefault="00A81B22" w:rsidP="009C53BA">
            <w:pPr>
              <w:pStyle w:val="Ingenafstand"/>
              <w:spacing w:line="276" w:lineRule="auto"/>
              <w:rPr>
                <w:color w:val="A6A6A6" w:themeColor="background1" w:themeShade="A6"/>
                <w:sz w:val="24"/>
                <w:szCs w:val="20"/>
              </w:rPr>
            </w:pPr>
            <w:r w:rsidRPr="00E83140">
              <w:rPr>
                <w:color w:val="A6A6A6" w:themeColor="background1" w:themeShade="A6"/>
                <w:sz w:val="24"/>
                <w:szCs w:val="20"/>
              </w:rPr>
              <w:t>3 år</w:t>
            </w:r>
          </w:p>
        </w:tc>
        <w:tc>
          <w:tcPr>
            <w:tcW w:w="2136" w:type="pct"/>
            <w:tcBorders>
              <w:left w:val="single" w:sz="12" w:space="0" w:color="auto"/>
              <w:bottom w:val="single" w:sz="24" w:space="0" w:color="auto"/>
            </w:tcBorders>
          </w:tcPr>
          <w:p w14:paraId="4D1432C1" w14:textId="486C6B3A" w:rsidR="00A81B22" w:rsidRPr="00E83140" w:rsidRDefault="00A81B22" w:rsidP="009C53BA">
            <w:pPr>
              <w:pStyle w:val="Ingenafstand"/>
              <w:spacing w:line="276" w:lineRule="auto"/>
              <w:rPr>
                <w:color w:val="A6A6A6" w:themeColor="background1" w:themeShade="A6"/>
              </w:rPr>
            </w:pPr>
            <w:r w:rsidRPr="00E83140">
              <w:rPr>
                <w:color w:val="A6A6A6" w:themeColor="background1" w:themeShade="A6"/>
              </w:rPr>
              <w:t xml:space="preserve">Kende epidemiologien og mikrobiologien ved urinvejsinfektioner </w:t>
            </w:r>
          </w:p>
          <w:p w14:paraId="66954A01" w14:textId="1A85B929" w:rsidR="00A81B22" w:rsidRPr="00E83140" w:rsidRDefault="00A81B22" w:rsidP="009C53BA">
            <w:pPr>
              <w:pStyle w:val="Ingenafstand"/>
              <w:spacing w:line="276" w:lineRule="auto"/>
              <w:rPr>
                <w:color w:val="A6A6A6" w:themeColor="background1" w:themeShade="A6"/>
              </w:rPr>
            </w:pPr>
            <w:r w:rsidRPr="00E83140">
              <w:rPr>
                <w:color w:val="A6A6A6" w:themeColor="background1" w:themeShade="A6"/>
              </w:rPr>
              <w:t>Kende de kliniske symptomer og fund ved UVI i forskellige aldre</w:t>
            </w:r>
          </w:p>
          <w:p w14:paraId="49D91F2C" w14:textId="091B5852" w:rsidR="00A81B22" w:rsidRPr="00E83140" w:rsidRDefault="00A81B22" w:rsidP="009C53BA">
            <w:pPr>
              <w:pStyle w:val="Ingenafstand"/>
              <w:spacing w:line="276" w:lineRule="auto"/>
              <w:rPr>
                <w:color w:val="A6A6A6" w:themeColor="background1" w:themeShade="A6"/>
              </w:rPr>
            </w:pPr>
            <w:r w:rsidRPr="00E83140">
              <w:rPr>
                <w:color w:val="A6A6A6" w:themeColor="background1" w:themeShade="A6"/>
              </w:rPr>
              <w:t xml:space="preserve">Kende sammenhængen ml UVI, </w:t>
            </w:r>
            <w:proofErr w:type="spellStart"/>
            <w:r w:rsidRPr="00E83140">
              <w:rPr>
                <w:color w:val="A6A6A6" w:themeColor="background1" w:themeShade="A6"/>
              </w:rPr>
              <w:t>vesico</w:t>
            </w:r>
            <w:proofErr w:type="spellEnd"/>
            <w:r w:rsidRPr="00E83140">
              <w:rPr>
                <w:color w:val="A6A6A6" w:themeColor="background1" w:themeShade="A6"/>
              </w:rPr>
              <w:t xml:space="preserve"> </w:t>
            </w:r>
            <w:proofErr w:type="spellStart"/>
            <w:r w:rsidRPr="00E83140">
              <w:rPr>
                <w:color w:val="A6A6A6" w:themeColor="background1" w:themeShade="A6"/>
              </w:rPr>
              <w:t>ureter</w:t>
            </w:r>
            <w:r w:rsidR="00345072" w:rsidRPr="00E83140">
              <w:rPr>
                <w:color w:val="A6A6A6" w:themeColor="background1" w:themeShade="A6"/>
              </w:rPr>
              <w:t>o</w:t>
            </w:r>
            <w:proofErr w:type="spellEnd"/>
            <w:r w:rsidR="00345072" w:rsidRPr="00E83140">
              <w:rPr>
                <w:color w:val="A6A6A6" w:themeColor="background1" w:themeShade="A6"/>
              </w:rPr>
              <w:t xml:space="preserve"> </w:t>
            </w:r>
            <w:proofErr w:type="spellStart"/>
            <w:r w:rsidRPr="00E83140">
              <w:rPr>
                <w:color w:val="A6A6A6" w:themeColor="background1" w:themeShade="A6"/>
              </w:rPr>
              <w:t>refluks</w:t>
            </w:r>
            <w:proofErr w:type="spellEnd"/>
            <w:r w:rsidRPr="00E83140">
              <w:rPr>
                <w:color w:val="A6A6A6" w:themeColor="background1" w:themeShade="A6"/>
              </w:rPr>
              <w:t xml:space="preserve">, </w:t>
            </w:r>
            <w:proofErr w:type="spellStart"/>
            <w:r w:rsidRPr="00E83140">
              <w:rPr>
                <w:color w:val="A6A6A6" w:themeColor="background1" w:themeShade="A6"/>
              </w:rPr>
              <w:t>refluks</w:t>
            </w:r>
            <w:proofErr w:type="spellEnd"/>
            <w:r w:rsidRPr="00E83140">
              <w:rPr>
                <w:color w:val="A6A6A6" w:themeColor="background1" w:themeShade="A6"/>
              </w:rPr>
              <w:t xml:space="preserve"> </w:t>
            </w:r>
            <w:proofErr w:type="spellStart"/>
            <w:r w:rsidRPr="00E83140">
              <w:rPr>
                <w:color w:val="A6A6A6" w:themeColor="background1" w:themeShade="A6"/>
              </w:rPr>
              <w:t>nefropti</w:t>
            </w:r>
            <w:proofErr w:type="spellEnd"/>
            <w:r w:rsidRPr="00E83140">
              <w:rPr>
                <w:color w:val="A6A6A6" w:themeColor="background1" w:themeShade="A6"/>
              </w:rPr>
              <w:t xml:space="preserve"> og udvikling af </w:t>
            </w:r>
            <w:proofErr w:type="spellStart"/>
            <w:r w:rsidRPr="00E83140">
              <w:rPr>
                <w:color w:val="A6A6A6" w:themeColor="background1" w:themeShade="A6"/>
              </w:rPr>
              <w:t>kronsik</w:t>
            </w:r>
            <w:proofErr w:type="spellEnd"/>
            <w:r w:rsidRPr="00E83140">
              <w:rPr>
                <w:color w:val="A6A6A6" w:themeColor="background1" w:themeShade="A6"/>
              </w:rPr>
              <w:t xml:space="preserve"> nyreinsufficiens</w:t>
            </w:r>
          </w:p>
          <w:p w14:paraId="56A96AEC" w14:textId="2159608A" w:rsidR="00A81B22" w:rsidRPr="00E83140" w:rsidRDefault="00A81B22" w:rsidP="009C53BA">
            <w:pPr>
              <w:pStyle w:val="Ingenafstand"/>
              <w:spacing w:line="276" w:lineRule="auto"/>
              <w:rPr>
                <w:color w:val="A6A6A6" w:themeColor="background1" w:themeShade="A6"/>
              </w:rPr>
            </w:pPr>
            <w:r w:rsidRPr="00E83140">
              <w:rPr>
                <w:color w:val="A6A6A6" w:themeColor="background1" w:themeShade="A6"/>
              </w:rPr>
              <w:t>Kunne undersøge og behandle UVI hos børn i forskellige aldre</w:t>
            </w:r>
          </w:p>
          <w:p w14:paraId="59EE78DD" w14:textId="385735AD" w:rsidR="00A81B22" w:rsidRPr="00E83140" w:rsidRDefault="00A81B22" w:rsidP="009C53BA">
            <w:pPr>
              <w:pStyle w:val="Ingenafstand"/>
              <w:spacing w:line="276" w:lineRule="auto"/>
              <w:rPr>
                <w:color w:val="A6A6A6" w:themeColor="background1" w:themeShade="A6"/>
              </w:rPr>
            </w:pPr>
            <w:r w:rsidRPr="00E83140">
              <w:rPr>
                <w:color w:val="A6A6A6" w:themeColor="background1" w:themeShade="A6"/>
              </w:rPr>
              <w:lastRenderedPageBreak/>
              <w:t xml:space="preserve">Kunne planlægge </w:t>
            </w:r>
            <w:proofErr w:type="spellStart"/>
            <w:r w:rsidRPr="00E83140">
              <w:rPr>
                <w:color w:val="A6A6A6" w:themeColor="background1" w:themeShade="A6"/>
              </w:rPr>
              <w:t>opfølgende</w:t>
            </w:r>
            <w:proofErr w:type="spellEnd"/>
            <w:r w:rsidRPr="00E83140">
              <w:rPr>
                <w:color w:val="A6A6A6" w:themeColor="background1" w:themeShade="A6"/>
              </w:rPr>
              <w:t xml:space="preserve"> billeddiagnostiske undersøgelser</w:t>
            </w:r>
          </w:p>
          <w:p w14:paraId="0D6FED41" w14:textId="234FE515" w:rsidR="00A81B22" w:rsidRPr="00E83140" w:rsidRDefault="00A81B22" w:rsidP="009C53BA">
            <w:pPr>
              <w:pStyle w:val="Ingenafstand"/>
              <w:spacing w:line="276" w:lineRule="auto"/>
              <w:rPr>
                <w:color w:val="A6A6A6" w:themeColor="background1" w:themeShade="A6"/>
              </w:rPr>
            </w:pPr>
            <w:r w:rsidRPr="00E83140">
              <w:rPr>
                <w:color w:val="A6A6A6" w:themeColor="background1" w:themeShade="A6"/>
              </w:rPr>
              <w:t>Kunne iværksætte relevant antibiotisk behandling og justere denne efter resistensmønster</w:t>
            </w:r>
          </w:p>
          <w:p w14:paraId="4715CCF6" w14:textId="2C9F9E5D" w:rsidR="00A81B22" w:rsidRPr="00E83140" w:rsidRDefault="00A81B22" w:rsidP="009C53BA">
            <w:pPr>
              <w:pStyle w:val="Ingenafstand"/>
              <w:spacing w:line="276" w:lineRule="auto"/>
              <w:rPr>
                <w:color w:val="A6A6A6" w:themeColor="background1" w:themeShade="A6"/>
              </w:rPr>
            </w:pPr>
            <w:r w:rsidRPr="00E83140">
              <w:rPr>
                <w:color w:val="A6A6A6" w:themeColor="background1" w:themeShade="A6"/>
              </w:rPr>
              <w:t>Kunne anvende sin teoretiske og praktiske viden til at håndtere børn med UVI og de bagvedliggende årsager</w:t>
            </w:r>
          </w:p>
        </w:tc>
        <w:tc>
          <w:tcPr>
            <w:tcW w:w="1397" w:type="pct"/>
            <w:tcBorders>
              <w:bottom w:val="single" w:sz="24" w:space="0" w:color="auto"/>
            </w:tcBorders>
          </w:tcPr>
          <w:p w14:paraId="7384A567" w14:textId="77777777" w:rsidR="00345072" w:rsidRPr="00E83140" w:rsidRDefault="00345072" w:rsidP="009C53BA">
            <w:pPr>
              <w:pStyle w:val="Ingenafstand"/>
              <w:spacing w:line="276" w:lineRule="auto"/>
              <w:rPr>
                <w:color w:val="A6A6A6" w:themeColor="background1" w:themeShade="A6"/>
              </w:rPr>
            </w:pPr>
            <w:r w:rsidRPr="00E83140">
              <w:rPr>
                <w:color w:val="A6A6A6" w:themeColor="background1" w:themeShade="A6"/>
              </w:rPr>
              <w:lastRenderedPageBreak/>
              <w:t>Klinisk arbejde</w:t>
            </w:r>
          </w:p>
          <w:p w14:paraId="42CA4FB0" w14:textId="77777777" w:rsidR="00345072" w:rsidRPr="00E83140" w:rsidRDefault="00345072" w:rsidP="009C53BA">
            <w:pPr>
              <w:pStyle w:val="Ingenafstand"/>
              <w:spacing w:line="276" w:lineRule="auto"/>
              <w:rPr>
                <w:color w:val="A6A6A6" w:themeColor="background1" w:themeShade="A6"/>
              </w:rPr>
            </w:pPr>
            <w:r w:rsidRPr="00E83140">
              <w:rPr>
                <w:color w:val="A6A6A6" w:themeColor="background1" w:themeShade="A6"/>
              </w:rPr>
              <w:t>Konferencer</w:t>
            </w:r>
          </w:p>
          <w:p w14:paraId="2A64E68B" w14:textId="665FE2BC" w:rsidR="00A81B22" w:rsidRPr="00E83140" w:rsidRDefault="00345072" w:rsidP="009C53BA">
            <w:pPr>
              <w:pStyle w:val="Ingenafstand"/>
              <w:spacing w:line="276" w:lineRule="auto"/>
              <w:rPr>
                <w:color w:val="A6A6A6" w:themeColor="background1" w:themeShade="A6"/>
                <w:sz w:val="24"/>
                <w:szCs w:val="20"/>
              </w:rPr>
            </w:pPr>
            <w:r w:rsidRPr="00E83140">
              <w:rPr>
                <w:color w:val="A6A6A6" w:themeColor="background1" w:themeShade="A6"/>
              </w:rPr>
              <w:t>Teoretisk læring</w:t>
            </w:r>
          </w:p>
        </w:tc>
      </w:tr>
      <w:tr w:rsidR="005142F4" w:rsidRPr="009C53BA" w14:paraId="7D5D0D98" w14:textId="77777777" w:rsidTr="00CD1C27">
        <w:tc>
          <w:tcPr>
            <w:tcW w:w="1031" w:type="pct"/>
            <w:vMerge w:val="restart"/>
          </w:tcPr>
          <w:p w14:paraId="017D1E36" w14:textId="1EFDBEFC" w:rsidR="00CA640B" w:rsidRPr="009C53BA" w:rsidRDefault="00C30B86" w:rsidP="009C53BA">
            <w:pPr>
              <w:pStyle w:val="Ingenafstand"/>
              <w:spacing w:line="276" w:lineRule="auto"/>
              <w:rPr>
                <w:sz w:val="24"/>
                <w:szCs w:val="20"/>
              </w:rPr>
            </w:pPr>
            <w:r w:rsidRPr="009C53BA">
              <w:rPr>
                <w:b/>
                <w:bCs/>
              </w:rPr>
              <w:lastRenderedPageBreak/>
              <w:t>Obstruktion og dysfunktion i urinvejene</w:t>
            </w:r>
          </w:p>
        </w:tc>
        <w:tc>
          <w:tcPr>
            <w:tcW w:w="435" w:type="pct"/>
          </w:tcPr>
          <w:p w14:paraId="37FCBD02" w14:textId="77777777" w:rsidR="00CA640B" w:rsidRPr="009C53BA" w:rsidRDefault="00CA640B" w:rsidP="009C53BA">
            <w:pPr>
              <w:pStyle w:val="Ingenafstand"/>
              <w:spacing w:line="276" w:lineRule="auto"/>
              <w:rPr>
                <w:sz w:val="24"/>
                <w:szCs w:val="20"/>
              </w:rPr>
            </w:pPr>
            <w:r w:rsidRPr="009C53BA">
              <w:rPr>
                <w:sz w:val="24"/>
                <w:szCs w:val="20"/>
              </w:rPr>
              <w:t>1½ år</w:t>
            </w:r>
          </w:p>
        </w:tc>
        <w:tc>
          <w:tcPr>
            <w:tcW w:w="2136" w:type="pct"/>
          </w:tcPr>
          <w:p w14:paraId="36811A1E" w14:textId="77777777" w:rsidR="00C30B86" w:rsidRPr="009C53BA" w:rsidRDefault="00C30B86" w:rsidP="00306257">
            <w:pPr>
              <w:pStyle w:val="Ingenafstand"/>
              <w:numPr>
                <w:ilvl w:val="0"/>
                <w:numId w:val="5"/>
              </w:numPr>
              <w:spacing w:line="276" w:lineRule="auto"/>
            </w:pPr>
            <w:r w:rsidRPr="009C53BA">
              <w:t>Kende de hyppigste anatomiske lokalisationer af og årsager til obstruktion i urinvejene</w:t>
            </w:r>
          </w:p>
          <w:p w14:paraId="11D3BC0E" w14:textId="77777777" w:rsidR="00C30B86" w:rsidRPr="009C53BA" w:rsidRDefault="00C30B86" w:rsidP="00306257">
            <w:pPr>
              <w:pStyle w:val="Ingenafstand"/>
              <w:numPr>
                <w:ilvl w:val="0"/>
                <w:numId w:val="5"/>
              </w:numPr>
              <w:spacing w:line="276" w:lineRule="auto"/>
            </w:pPr>
            <w:r w:rsidRPr="009C53BA">
              <w:t>Kende symptomerne ved og konsekvenserne af obstruktion i urinvejene</w:t>
            </w:r>
          </w:p>
          <w:p w14:paraId="31E4EDBC" w14:textId="385E9058" w:rsidR="00C30B86" w:rsidRPr="009C53BA" w:rsidRDefault="00C30B86" w:rsidP="00306257">
            <w:pPr>
              <w:pStyle w:val="Ingenafstand"/>
              <w:numPr>
                <w:ilvl w:val="0"/>
                <w:numId w:val="5"/>
              </w:numPr>
              <w:spacing w:line="276" w:lineRule="auto"/>
            </w:pPr>
            <w:r w:rsidRPr="009C53BA">
              <w:t>Kunne foretage den initi</w:t>
            </w:r>
            <w:r w:rsidR="00E83140">
              <w:t>a</w:t>
            </w:r>
            <w:r w:rsidRPr="009C53BA">
              <w:t>le udredning hos børn med mistanke om obstruktion i urinvejene</w:t>
            </w:r>
          </w:p>
          <w:p w14:paraId="75EBC2D3" w14:textId="5624EDD3" w:rsidR="00CA640B" w:rsidRPr="009C53BA" w:rsidRDefault="00C30B86" w:rsidP="00306257">
            <w:pPr>
              <w:pStyle w:val="Ingenafstand"/>
              <w:numPr>
                <w:ilvl w:val="0"/>
                <w:numId w:val="5"/>
              </w:numPr>
              <w:spacing w:line="276" w:lineRule="auto"/>
            </w:pPr>
            <w:r w:rsidRPr="009C53BA">
              <w:t xml:space="preserve">Kunne identificere patienter med komplekse obstruktive tilstande og vurdere behov for henvisning til </w:t>
            </w:r>
            <w:r w:rsidR="004306A6" w:rsidRPr="009C53BA">
              <w:t>højt specialiseret</w:t>
            </w:r>
            <w:r w:rsidRPr="009C53BA">
              <w:t xml:space="preserve"> afdeling </w:t>
            </w:r>
          </w:p>
        </w:tc>
        <w:tc>
          <w:tcPr>
            <w:tcW w:w="1397" w:type="pct"/>
          </w:tcPr>
          <w:p w14:paraId="26C747C6" w14:textId="77777777" w:rsidR="00345072" w:rsidRPr="009C53BA" w:rsidRDefault="00345072" w:rsidP="009C53BA">
            <w:pPr>
              <w:pStyle w:val="Ingenafstand"/>
              <w:spacing w:line="276" w:lineRule="auto"/>
            </w:pPr>
            <w:r w:rsidRPr="009C53BA">
              <w:t>Klinisk arbejde</w:t>
            </w:r>
          </w:p>
          <w:p w14:paraId="461942FB" w14:textId="77777777" w:rsidR="00345072" w:rsidRPr="009C53BA" w:rsidRDefault="00345072" w:rsidP="009C53BA">
            <w:pPr>
              <w:pStyle w:val="Ingenafstand"/>
              <w:spacing w:line="276" w:lineRule="auto"/>
            </w:pPr>
            <w:r w:rsidRPr="009C53BA">
              <w:t>Konferencer</w:t>
            </w:r>
          </w:p>
          <w:p w14:paraId="709E20CB" w14:textId="522B7F09" w:rsidR="00CA640B" w:rsidRPr="009C53BA" w:rsidRDefault="00345072" w:rsidP="009C53BA">
            <w:pPr>
              <w:pStyle w:val="Ingenafstand"/>
              <w:spacing w:line="276" w:lineRule="auto"/>
              <w:rPr>
                <w:sz w:val="24"/>
                <w:szCs w:val="20"/>
              </w:rPr>
            </w:pPr>
            <w:r w:rsidRPr="009C53BA">
              <w:t>Teoretisk læring</w:t>
            </w:r>
          </w:p>
        </w:tc>
      </w:tr>
      <w:tr w:rsidR="00C30B86" w:rsidRPr="009C53BA" w14:paraId="446DCA60" w14:textId="77777777" w:rsidTr="00CD1C27">
        <w:tc>
          <w:tcPr>
            <w:tcW w:w="1031" w:type="pct"/>
            <w:vMerge/>
          </w:tcPr>
          <w:p w14:paraId="75DF782D" w14:textId="77777777" w:rsidR="00C30B86" w:rsidRPr="009C53BA" w:rsidRDefault="00C30B86" w:rsidP="009C53BA">
            <w:pPr>
              <w:pStyle w:val="Ingenafstand"/>
              <w:spacing w:line="276" w:lineRule="auto"/>
              <w:rPr>
                <w:sz w:val="24"/>
                <w:szCs w:val="20"/>
              </w:rPr>
            </w:pPr>
          </w:p>
        </w:tc>
        <w:tc>
          <w:tcPr>
            <w:tcW w:w="435" w:type="pct"/>
          </w:tcPr>
          <w:p w14:paraId="19124F36" w14:textId="74ADF119" w:rsidR="00C30B86" w:rsidRPr="00E83140" w:rsidRDefault="00C30B86" w:rsidP="009C53BA">
            <w:pPr>
              <w:pStyle w:val="Ingenafstand"/>
              <w:spacing w:line="276" w:lineRule="auto"/>
              <w:rPr>
                <w:color w:val="A6A6A6" w:themeColor="background1" w:themeShade="A6"/>
                <w:sz w:val="24"/>
                <w:szCs w:val="20"/>
              </w:rPr>
            </w:pPr>
            <w:r w:rsidRPr="00E83140">
              <w:rPr>
                <w:color w:val="A6A6A6" w:themeColor="background1" w:themeShade="A6"/>
                <w:sz w:val="24"/>
                <w:szCs w:val="20"/>
                <w:lang w:val="en-US"/>
              </w:rPr>
              <w:t xml:space="preserve">3 </w:t>
            </w:r>
            <w:proofErr w:type="spellStart"/>
            <w:r w:rsidRPr="00E83140">
              <w:rPr>
                <w:color w:val="A6A6A6" w:themeColor="background1" w:themeShade="A6"/>
                <w:sz w:val="24"/>
                <w:szCs w:val="20"/>
                <w:lang w:val="en-US"/>
              </w:rPr>
              <w:t>år</w:t>
            </w:r>
            <w:proofErr w:type="spellEnd"/>
          </w:p>
        </w:tc>
        <w:tc>
          <w:tcPr>
            <w:tcW w:w="2136" w:type="pct"/>
          </w:tcPr>
          <w:p w14:paraId="3FD8E2CA" w14:textId="77777777" w:rsidR="00C30B86" w:rsidRPr="00E83140" w:rsidRDefault="00C30B86" w:rsidP="009C53BA">
            <w:pPr>
              <w:pStyle w:val="Ingenafstand"/>
              <w:spacing w:line="276" w:lineRule="auto"/>
              <w:rPr>
                <w:color w:val="A6A6A6" w:themeColor="background1" w:themeShade="A6"/>
              </w:rPr>
            </w:pPr>
            <w:r w:rsidRPr="00E83140">
              <w:rPr>
                <w:color w:val="A6A6A6" w:themeColor="background1" w:themeShade="A6"/>
              </w:rPr>
              <w:t>Samme kompetencer som 1½ år</w:t>
            </w:r>
          </w:p>
          <w:p w14:paraId="7E814821" w14:textId="77777777" w:rsidR="00C30B86" w:rsidRPr="00E83140" w:rsidRDefault="00C30B86" w:rsidP="009C53BA">
            <w:pPr>
              <w:pStyle w:val="Ingenafstand"/>
              <w:spacing w:line="276" w:lineRule="auto"/>
              <w:rPr>
                <w:color w:val="A6A6A6" w:themeColor="background1" w:themeShade="A6"/>
              </w:rPr>
            </w:pPr>
            <w:r w:rsidRPr="00E83140">
              <w:rPr>
                <w:color w:val="A6A6A6" w:themeColor="background1" w:themeShade="A6"/>
              </w:rPr>
              <w:t>Kende til de forskellige kirurgiske indgreb ved obstruktion i urinvejene</w:t>
            </w:r>
          </w:p>
          <w:p w14:paraId="40B917A5" w14:textId="77777777" w:rsidR="00C30B86" w:rsidRPr="00E83140" w:rsidRDefault="00C30B86" w:rsidP="009C53BA">
            <w:pPr>
              <w:pStyle w:val="Ingenafstand"/>
              <w:spacing w:line="276" w:lineRule="auto"/>
              <w:rPr>
                <w:color w:val="A6A6A6" w:themeColor="background1" w:themeShade="A6"/>
              </w:rPr>
            </w:pPr>
            <w:r w:rsidRPr="00E83140">
              <w:rPr>
                <w:color w:val="A6A6A6" w:themeColor="background1" w:themeShade="A6"/>
              </w:rPr>
              <w:t>Kunne involvere radiologer og børneurologer hvis relevant</w:t>
            </w:r>
          </w:p>
          <w:p w14:paraId="17CCDFF3" w14:textId="77777777" w:rsidR="00C30B86" w:rsidRPr="00E83140" w:rsidRDefault="00C30B86" w:rsidP="009C53BA">
            <w:pPr>
              <w:pStyle w:val="Ingenafstand"/>
              <w:spacing w:line="276" w:lineRule="auto"/>
              <w:rPr>
                <w:color w:val="A6A6A6" w:themeColor="background1" w:themeShade="A6"/>
              </w:rPr>
            </w:pPr>
            <w:r w:rsidRPr="00E83140">
              <w:rPr>
                <w:color w:val="A6A6A6" w:themeColor="background1" w:themeShade="A6"/>
              </w:rPr>
              <w:t>Kunne forklare patient og forældre de nødvendige/mulige interventioner for at behandle blæredysfunktion og forebygge nyreskade</w:t>
            </w:r>
          </w:p>
          <w:p w14:paraId="29B819F0" w14:textId="18B35CEC" w:rsidR="00C30B86" w:rsidRPr="00E83140" w:rsidRDefault="00345072" w:rsidP="009C53BA">
            <w:pPr>
              <w:pStyle w:val="Ingenafstand"/>
              <w:spacing w:line="276" w:lineRule="auto"/>
              <w:rPr>
                <w:color w:val="A6A6A6" w:themeColor="background1" w:themeShade="A6"/>
              </w:rPr>
            </w:pPr>
            <w:r w:rsidRPr="00E83140">
              <w:rPr>
                <w:color w:val="A6A6A6" w:themeColor="background1" w:themeShade="A6"/>
              </w:rPr>
              <w:t>Kunne identificere</w:t>
            </w:r>
            <w:r w:rsidR="00C30B86" w:rsidRPr="00E83140">
              <w:rPr>
                <w:color w:val="A6A6A6" w:themeColor="background1" w:themeShade="A6"/>
              </w:rPr>
              <w:t xml:space="preserve">, undersøge og håndtere komplekse patienter </w:t>
            </w:r>
            <w:proofErr w:type="spellStart"/>
            <w:r w:rsidR="00C30B86" w:rsidRPr="00E83140">
              <w:rPr>
                <w:color w:val="A6A6A6" w:themeColor="background1" w:themeShade="A6"/>
              </w:rPr>
              <w:t>inkl</w:t>
            </w:r>
            <w:proofErr w:type="spellEnd"/>
            <w:r w:rsidR="00C30B86" w:rsidRPr="00E83140">
              <w:rPr>
                <w:color w:val="A6A6A6" w:themeColor="background1" w:themeShade="A6"/>
              </w:rPr>
              <w:t xml:space="preserve"> nyretransplanterede patienter.</w:t>
            </w:r>
          </w:p>
          <w:p w14:paraId="6E757DA4" w14:textId="7D3EE49D" w:rsidR="00C30B86" w:rsidRPr="00E83140" w:rsidRDefault="00C30B86" w:rsidP="009C53BA">
            <w:pPr>
              <w:pStyle w:val="Ingenafstand"/>
              <w:spacing w:line="276" w:lineRule="auto"/>
              <w:rPr>
                <w:color w:val="A6A6A6" w:themeColor="background1" w:themeShade="A6"/>
              </w:rPr>
            </w:pPr>
            <w:r w:rsidRPr="00E83140">
              <w:rPr>
                <w:color w:val="A6A6A6" w:themeColor="background1" w:themeShade="A6"/>
              </w:rPr>
              <w:t xml:space="preserve">Kunne identificere, udrede og behandle patienter med såvel simple som komplekse obstruktions tilstande i urinvejene </w:t>
            </w:r>
            <w:r w:rsidR="006E1A3C" w:rsidRPr="00E83140">
              <w:rPr>
                <w:color w:val="A6A6A6" w:themeColor="background1" w:themeShade="A6"/>
              </w:rPr>
              <w:t>med højt specialiserede samarbejdspartnere</w:t>
            </w:r>
          </w:p>
        </w:tc>
        <w:tc>
          <w:tcPr>
            <w:tcW w:w="1397" w:type="pct"/>
          </w:tcPr>
          <w:p w14:paraId="115DBEF0" w14:textId="77777777" w:rsidR="00345072" w:rsidRPr="00E83140" w:rsidRDefault="00345072" w:rsidP="009C53BA">
            <w:pPr>
              <w:pStyle w:val="Ingenafstand"/>
              <w:spacing w:line="276" w:lineRule="auto"/>
              <w:rPr>
                <w:color w:val="A6A6A6" w:themeColor="background1" w:themeShade="A6"/>
              </w:rPr>
            </w:pPr>
            <w:r w:rsidRPr="00E83140">
              <w:rPr>
                <w:color w:val="A6A6A6" w:themeColor="background1" w:themeShade="A6"/>
              </w:rPr>
              <w:t>Klinisk arbejde</w:t>
            </w:r>
          </w:p>
          <w:p w14:paraId="5472B89B" w14:textId="77777777" w:rsidR="00345072" w:rsidRPr="00E83140" w:rsidRDefault="00345072" w:rsidP="009C53BA">
            <w:pPr>
              <w:pStyle w:val="Ingenafstand"/>
              <w:spacing w:line="276" w:lineRule="auto"/>
              <w:rPr>
                <w:color w:val="A6A6A6" w:themeColor="background1" w:themeShade="A6"/>
              </w:rPr>
            </w:pPr>
            <w:r w:rsidRPr="00E83140">
              <w:rPr>
                <w:color w:val="A6A6A6" w:themeColor="background1" w:themeShade="A6"/>
              </w:rPr>
              <w:t>Konferencer</w:t>
            </w:r>
          </w:p>
          <w:p w14:paraId="2C61F12B" w14:textId="5020EDB8" w:rsidR="00C30B86" w:rsidRPr="00E83140" w:rsidRDefault="00345072" w:rsidP="009C53BA">
            <w:pPr>
              <w:pStyle w:val="Ingenafstand"/>
              <w:spacing w:line="276" w:lineRule="auto"/>
              <w:rPr>
                <w:color w:val="A6A6A6" w:themeColor="background1" w:themeShade="A6"/>
                <w:sz w:val="24"/>
                <w:szCs w:val="20"/>
              </w:rPr>
            </w:pPr>
            <w:r w:rsidRPr="00E83140">
              <w:rPr>
                <w:color w:val="A6A6A6" w:themeColor="background1" w:themeShade="A6"/>
              </w:rPr>
              <w:t>Teoretisk læring</w:t>
            </w:r>
          </w:p>
        </w:tc>
      </w:tr>
      <w:tr w:rsidR="00C30B86" w:rsidRPr="009C53BA" w14:paraId="63EAC47F" w14:textId="77777777" w:rsidTr="00CD1C27">
        <w:tc>
          <w:tcPr>
            <w:tcW w:w="1031" w:type="pct"/>
            <w:vMerge w:val="restart"/>
          </w:tcPr>
          <w:p w14:paraId="0948CA05" w14:textId="6924F52C" w:rsidR="00C30B86" w:rsidRPr="009C53BA" w:rsidRDefault="00C30B86" w:rsidP="009C53BA">
            <w:pPr>
              <w:pStyle w:val="Ingenafstand"/>
              <w:spacing w:line="276" w:lineRule="auto"/>
            </w:pPr>
            <w:r w:rsidRPr="009C53BA">
              <w:rPr>
                <w:b/>
                <w:bCs/>
              </w:rPr>
              <w:t>Forstyrrelser i væske, elektrolyt og syrebase regulering</w:t>
            </w:r>
          </w:p>
        </w:tc>
        <w:tc>
          <w:tcPr>
            <w:tcW w:w="435" w:type="pct"/>
          </w:tcPr>
          <w:p w14:paraId="487AC5EF" w14:textId="7B17DE93" w:rsidR="00C30B86" w:rsidRPr="009C53BA" w:rsidRDefault="00C30B86" w:rsidP="009C53BA">
            <w:pPr>
              <w:pStyle w:val="Ingenafstand"/>
              <w:spacing w:line="276" w:lineRule="auto"/>
              <w:rPr>
                <w:sz w:val="24"/>
                <w:szCs w:val="20"/>
              </w:rPr>
            </w:pPr>
            <w:r w:rsidRPr="009C53BA">
              <w:rPr>
                <w:sz w:val="24"/>
                <w:szCs w:val="20"/>
              </w:rPr>
              <w:t>1½ år</w:t>
            </w:r>
          </w:p>
        </w:tc>
        <w:tc>
          <w:tcPr>
            <w:tcW w:w="2136" w:type="pct"/>
          </w:tcPr>
          <w:p w14:paraId="0CDC0F7A" w14:textId="77777777" w:rsidR="00C30B86" w:rsidRPr="009C53BA" w:rsidRDefault="00C30B86" w:rsidP="00306257">
            <w:pPr>
              <w:pStyle w:val="Ingenafstand"/>
              <w:numPr>
                <w:ilvl w:val="0"/>
                <w:numId w:val="6"/>
              </w:numPr>
              <w:spacing w:line="276" w:lineRule="auto"/>
              <w:rPr>
                <w:sz w:val="24"/>
                <w:szCs w:val="20"/>
              </w:rPr>
            </w:pPr>
            <w:r w:rsidRPr="009C53BA">
              <w:t>Have grundlæggende viden omkring forstyrrelser i væske-, elektrolyt- og syrebasebalance.</w:t>
            </w:r>
          </w:p>
          <w:p w14:paraId="714A7E4E" w14:textId="77777777" w:rsidR="00C30B86" w:rsidRPr="009C53BA" w:rsidRDefault="00C30B86" w:rsidP="00306257">
            <w:pPr>
              <w:pStyle w:val="Ingenafstand"/>
              <w:numPr>
                <w:ilvl w:val="0"/>
                <w:numId w:val="6"/>
              </w:numPr>
              <w:spacing w:line="276" w:lineRule="auto"/>
              <w:rPr>
                <w:sz w:val="24"/>
                <w:szCs w:val="20"/>
              </w:rPr>
            </w:pPr>
            <w:r w:rsidRPr="009C53BA">
              <w:t xml:space="preserve">Ved hjælp af klinisk undersøgelse kunne vurdere hydreringstilstanden hos en </w:t>
            </w:r>
            <w:r w:rsidRPr="009C53BA">
              <w:lastRenderedPageBreak/>
              <w:t>patient.</w:t>
            </w:r>
          </w:p>
          <w:p w14:paraId="51DC5F03" w14:textId="7CB1BA25" w:rsidR="00C30B86" w:rsidRPr="009C53BA" w:rsidRDefault="00C30B86" w:rsidP="00306257">
            <w:pPr>
              <w:pStyle w:val="Ingenafstand"/>
              <w:numPr>
                <w:ilvl w:val="0"/>
                <w:numId w:val="6"/>
              </w:numPr>
              <w:spacing w:line="276" w:lineRule="auto"/>
              <w:rPr>
                <w:sz w:val="24"/>
                <w:szCs w:val="20"/>
              </w:rPr>
            </w:pPr>
            <w:r w:rsidRPr="009C53BA">
              <w:t>Kunne tolke resultater af relevante biokemiske undersøgelser.</w:t>
            </w:r>
          </w:p>
          <w:p w14:paraId="29082A6E" w14:textId="3A023EF2" w:rsidR="00C30B86" w:rsidRPr="009C53BA" w:rsidRDefault="00C30B86" w:rsidP="00306257">
            <w:pPr>
              <w:pStyle w:val="Ingenafstand"/>
              <w:numPr>
                <w:ilvl w:val="0"/>
                <w:numId w:val="6"/>
              </w:numPr>
              <w:spacing w:line="276" w:lineRule="auto"/>
              <w:rPr>
                <w:sz w:val="24"/>
                <w:szCs w:val="20"/>
              </w:rPr>
            </w:pPr>
            <w:r w:rsidRPr="009C53BA">
              <w:t>Kunne håndtere patienter med væske, elektrolyt og syrebaseforstyrrelser inklusiv akutte tilstande</w:t>
            </w:r>
          </w:p>
        </w:tc>
        <w:tc>
          <w:tcPr>
            <w:tcW w:w="1397" w:type="pct"/>
          </w:tcPr>
          <w:p w14:paraId="419621E0" w14:textId="77777777" w:rsidR="006E1A3C" w:rsidRPr="009C53BA" w:rsidRDefault="006E1A3C" w:rsidP="009C53BA">
            <w:pPr>
              <w:pStyle w:val="Ingenafstand"/>
              <w:spacing w:line="276" w:lineRule="auto"/>
            </w:pPr>
            <w:r w:rsidRPr="009C53BA">
              <w:lastRenderedPageBreak/>
              <w:t>Klinisk arbejde</w:t>
            </w:r>
          </w:p>
          <w:p w14:paraId="379E7135" w14:textId="77777777" w:rsidR="006E1A3C" w:rsidRPr="009C53BA" w:rsidRDefault="006E1A3C" w:rsidP="009C53BA">
            <w:pPr>
              <w:pStyle w:val="Ingenafstand"/>
              <w:spacing w:line="276" w:lineRule="auto"/>
            </w:pPr>
            <w:r w:rsidRPr="009C53BA">
              <w:t>Konferencer</w:t>
            </w:r>
          </w:p>
          <w:p w14:paraId="3950982D" w14:textId="792F9DEF" w:rsidR="00C30B86" w:rsidRPr="009C53BA" w:rsidRDefault="006E1A3C" w:rsidP="009C53BA">
            <w:pPr>
              <w:pStyle w:val="Ingenafstand"/>
              <w:spacing w:line="276" w:lineRule="auto"/>
              <w:rPr>
                <w:sz w:val="24"/>
                <w:szCs w:val="20"/>
              </w:rPr>
            </w:pPr>
            <w:r w:rsidRPr="009C53BA">
              <w:t>Teoretisk læring</w:t>
            </w:r>
          </w:p>
        </w:tc>
      </w:tr>
      <w:tr w:rsidR="00C30B86" w:rsidRPr="009C53BA" w14:paraId="60F12C09" w14:textId="77777777" w:rsidTr="00CD1C27">
        <w:tc>
          <w:tcPr>
            <w:tcW w:w="1031" w:type="pct"/>
            <w:vMerge/>
          </w:tcPr>
          <w:p w14:paraId="40812749" w14:textId="77777777" w:rsidR="00C30B86" w:rsidRPr="009C53BA" w:rsidRDefault="00C30B86" w:rsidP="009C53BA">
            <w:pPr>
              <w:pStyle w:val="Ingenafstand"/>
              <w:spacing w:line="276" w:lineRule="auto"/>
            </w:pPr>
          </w:p>
        </w:tc>
        <w:tc>
          <w:tcPr>
            <w:tcW w:w="435" w:type="pct"/>
          </w:tcPr>
          <w:p w14:paraId="35CCEB9E" w14:textId="6281D182" w:rsidR="00C30B86" w:rsidRPr="00E83140" w:rsidRDefault="00C30B86" w:rsidP="009C53BA">
            <w:pPr>
              <w:pStyle w:val="Ingenafstand"/>
              <w:spacing w:line="276" w:lineRule="auto"/>
              <w:rPr>
                <w:color w:val="A6A6A6" w:themeColor="background1" w:themeShade="A6"/>
                <w:sz w:val="24"/>
                <w:szCs w:val="20"/>
              </w:rPr>
            </w:pPr>
            <w:r w:rsidRPr="00E83140">
              <w:rPr>
                <w:color w:val="A6A6A6" w:themeColor="background1" w:themeShade="A6"/>
                <w:sz w:val="24"/>
                <w:szCs w:val="20"/>
              </w:rPr>
              <w:t>3 år</w:t>
            </w:r>
          </w:p>
        </w:tc>
        <w:tc>
          <w:tcPr>
            <w:tcW w:w="2136" w:type="pct"/>
          </w:tcPr>
          <w:p w14:paraId="62752306" w14:textId="77777777" w:rsidR="00C30B86" w:rsidRPr="00E83140" w:rsidRDefault="00C30B86" w:rsidP="009C53BA">
            <w:pPr>
              <w:pStyle w:val="Ingenafstand"/>
              <w:spacing w:line="276" w:lineRule="auto"/>
              <w:rPr>
                <w:color w:val="A6A6A6" w:themeColor="background1" w:themeShade="A6"/>
                <w:sz w:val="24"/>
                <w:szCs w:val="20"/>
              </w:rPr>
            </w:pPr>
            <w:r w:rsidRPr="00E83140">
              <w:rPr>
                <w:color w:val="A6A6A6" w:themeColor="background1" w:themeShade="A6"/>
              </w:rPr>
              <w:t>Samme kompetencer som 1½ år</w:t>
            </w:r>
          </w:p>
          <w:p w14:paraId="42CD919E" w14:textId="77777777" w:rsidR="00C30B86" w:rsidRPr="00E83140" w:rsidRDefault="00C30B86" w:rsidP="009C53BA">
            <w:pPr>
              <w:pStyle w:val="Ingenafstand"/>
              <w:spacing w:line="276" w:lineRule="auto"/>
              <w:rPr>
                <w:color w:val="A6A6A6" w:themeColor="background1" w:themeShade="A6"/>
                <w:sz w:val="24"/>
                <w:szCs w:val="20"/>
              </w:rPr>
            </w:pPr>
            <w:r w:rsidRPr="00E83140">
              <w:rPr>
                <w:color w:val="A6A6A6" w:themeColor="background1" w:themeShade="A6"/>
              </w:rPr>
              <w:t>Have uddybende viden omkring forstyrrelser i væske-, elektrolyt- og syrebasebalance.</w:t>
            </w:r>
          </w:p>
          <w:p w14:paraId="63583E93" w14:textId="77777777" w:rsidR="00C30B86" w:rsidRPr="00E83140" w:rsidRDefault="00C30B86" w:rsidP="009C53BA">
            <w:pPr>
              <w:pStyle w:val="Ingenafstand"/>
              <w:spacing w:line="276" w:lineRule="auto"/>
              <w:rPr>
                <w:color w:val="A6A6A6" w:themeColor="background1" w:themeShade="A6"/>
                <w:sz w:val="24"/>
                <w:szCs w:val="20"/>
              </w:rPr>
            </w:pPr>
            <w:r w:rsidRPr="00E83140">
              <w:rPr>
                <w:color w:val="A6A6A6" w:themeColor="background1" w:themeShade="A6"/>
              </w:rPr>
              <w:t>Forstå fysiologien i væske, elektrolyt og syrebase reguleringen samt metoder til undersøgelse af væske, elektrolyt og syrebase forstyrrelser</w:t>
            </w:r>
          </w:p>
          <w:p w14:paraId="1177ECE9" w14:textId="294F4E21" w:rsidR="00C30B86" w:rsidRPr="00E83140" w:rsidRDefault="00C30B86" w:rsidP="009C53BA">
            <w:pPr>
              <w:pStyle w:val="Ingenafstand"/>
              <w:spacing w:line="276" w:lineRule="auto"/>
              <w:rPr>
                <w:color w:val="A6A6A6" w:themeColor="background1" w:themeShade="A6"/>
                <w:sz w:val="24"/>
                <w:szCs w:val="20"/>
              </w:rPr>
            </w:pPr>
          </w:p>
        </w:tc>
        <w:tc>
          <w:tcPr>
            <w:tcW w:w="1397" w:type="pct"/>
          </w:tcPr>
          <w:p w14:paraId="2A5A78E2" w14:textId="77777777" w:rsidR="006E1A3C" w:rsidRPr="00E83140" w:rsidRDefault="006E1A3C" w:rsidP="009C53BA">
            <w:pPr>
              <w:pStyle w:val="Ingenafstand"/>
              <w:spacing w:line="276" w:lineRule="auto"/>
              <w:rPr>
                <w:color w:val="A6A6A6" w:themeColor="background1" w:themeShade="A6"/>
              </w:rPr>
            </w:pPr>
            <w:r w:rsidRPr="00E83140">
              <w:rPr>
                <w:color w:val="A6A6A6" w:themeColor="background1" w:themeShade="A6"/>
              </w:rPr>
              <w:t>Klinisk arbejde</w:t>
            </w:r>
          </w:p>
          <w:p w14:paraId="6BDC30B1" w14:textId="77777777" w:rsidR="006E1A3C" w:rsidRPr="00E83140" w:rsidRDefault="006E1A3C" w:rsidP="009C53BA">
            <w:pPr>
              <w:pStyle w:val="Ingenafstand"/>
              <w:spacing w:line="276" w:lineRule="auto"/>
              <w:rPr>
                <w:color w:val="A6A6A6" w:themeColor="background1" w:themeShade="A6"/>
              </w:rPr>
            </w:pPr>
            <w:r w:rsidRPr="00E83140">
              <w:rPr>
                <w:color w:val="A6A6A6" w:themeColor="background1" w:themeShade="A6"/>
              </w:rPr>
              <w:t>Konferencer</w:t>
            </w:r>
          </w:p>
          <w:p w14:paraId="40C85853" w14:textId="7944F826" w:rsidR="00C30B86" w:rsidRPr="00E83140" w:rsidRDefault="006E1A3C" w:rsidP="009C53BA">
            <w:pPr>
              <w:pStyle w:val="Ingenafstand"/>
              <w:spacing w:line="276" w:lineRule="auto"/>
              <w:rPr>
                <w:color w:val="A6A6A6" w:themeColor="background1" w:themeShade="A6"/>
                <w:sz w:val="24"/>
                <w:szCs w:val="20"/>
              </w:rPr>
            </w:pPr>
            <w:r w:rsidRPr="00E83140">
              <w:rPr>
                <w:color w:val="A6A6A6" w:themeColor="background1" w:themeShade="A6"/>
              </w:rPr>
              <w:t>Teoretisk læring</w:t>
            </w:r>
          </w:p>
        </w:tc>
      </w:tr>
      <w:tr w:rsidR="00C30B86" w:rsidRPr="009C53BA" w14:paraId="2148904F" w14:textId="77777777" w:rsidTr="00CD1C27">
        <w:tc>
          <w:tcPr>
            <w:tcW w:w="1031" w:type="pct"/>
            <w:vMerge w:val="restart"/>
          </w:tcPr>
          <w:p w14:paraId="612024C6" w14:textId="77777777" w:rsidR="00C30B86" w:rsidRPr="009C53BA" w:rsidRDefault="00C30B86" w:rsidP="009C53BA">
            <w:pPr>
              <w:pStyle w:val="Ingenafstand"/>
              <w:spacing w:line="276" w:lineRule="auto"/>
              <w:rPr>
                <w:b/>
                <w:bCs/>
              </w:rPr>
            </w:pPr>
            <w:proofErr w:type="spellStart"/>
            <w:r w:rsidRPr="009C53BA">
              <w:rPr>
                <w:b/>
                <w:bCs/>
              </w:rPr>
              <w:t>Urolithiasis</w:t>
            </w:r>
            <w:proofErr w:type="spellEnd"/>
          </w:p>
          <w:p w14:paraId="531630ED" w14:textId="77777777" w:rsidR="00C30B86" w:rsidRPr="009C53BA" w:rsidRDefault="00C30B86" w:rsidP="009C53BA">
            <w:pPr>
              <w:pStyle w:val="Ingenafstand"/>
              <w:spacing w:line="276" w:lineRule="auto"/>
            </w:pPr>
          </w:p>
        </w:tc>
        <w:tc>
          <w:tcPr>
            <w:tcW w:w="435" w:type="pct"/>
          </w:tcPr>
          <w:p w14:paraId="155FC373" w14:textId="21F72E91" w:rsidR="00C30B86" w:rsidRPr="009C53BA" w:rsidRDefault="00C30B86" w:rsidP="009C53BA">
            <w:pPr>
              <w:pStyle w:val="Ingenafstand"/>
              <w:spacing w:line="276" w:lineRule="auto"/>
              <w:rPr>
                <w:sz w:val="24"/>
                <w:szCs w:val="20"/>
              </w:rPr>
            </w:pPr>
            <w:r w:rsidRPr="009C53BA">
              <w:rPr>
                <w:sz w:val="24"/>
                <w:szCs w:val="20"/>
                <w:lang w:val="en-US"/>
              </w:rPr>
              <w:t xml:space="preserve">1½ </w:t>
            </w:r>
            <w:proofErr w:type="spellStart"/>
            <w:r w:rsidRPr="009C53BA">
              <w:rPr>
                <w:sz w:val="24"/>
                <w:szCs w:val="20"/>
                <w:lang w:val="en-US"/>
              </w:rPr>
              <w:t>år</w:t>
            </w:r>
            <w:proofErr w:type="spellEnd"/>
          </w:p>
        </w:tc>
        <w:tc>
          <w:tcPr>
            <w:tcW w:w="2136" w:type="pct"/>
          </w:tcPr>
          <w:p w14:paraId="123E80CD" w14:textId="77777777" w:rsidR="00C30B86" w:rsidRPr="009C53BA" w:rsidRDefault="00C30B86" w:rsidP="00306257">
            <w:pPr>
              <w:pStyle w:val="Ingenafstand"/>
              <w:numPr>
                <w:ilvl w:val="0"/>
                <w:numId w:val="7"/>
              </w:numPr>
              <w:spacing w:line="276" w:lineRule="auto"/>
            </w:pPr>
            <w:r w:rsidRPr="009C53BA">
              <w:t xml:space="preserve">Kende årsager og </w:t>
            </w:r>
            <w:proofErr w:type="spellStart"/>
            <w:r w:rsidRPr="009C53BA">
              <w:t>patofysiologi</w:t>
            </w:r>
            <w:proofErr w:type="spellEnd"/>
            <w:r w:rsidRPr="009C53BA">
              <w:t xml:space="preserve"> ved stendannelse og sammenhæng med </w:t>
            </w:r>
            <w:proofErr w:type="spellStart"/>
            <w:r w:rsidRPr="009C53BA">
              <w:t>tubulære</w:t>
            </w:r>
            <w:proofErr w:type="spellEnd"/>
            <w:r w:rsidRPr="009C53BA">
              <w:t xml:space="preserve"> og genetiske tilstande</w:t>
            </w:r>
          </w:p>
          <w:p w14:paraId="02DFF6E4" w14:textId="3E233128" w:rsidR="00C30B86" w:rsidRPr="009C53BA" w:rsidRDefault="00450CD4" w:rsidP="00306257">
            <w:pPr>
              <w:pStyle w:val="Ingenafstand"/>
              <w:numPr>
                <w:ilvl w:val="0"/>
                <w:numId w:val="7"/>
              </w:numPr>
              <w:spacing w:line="276" w:lineRule="auto"/>
            </w:pPr>
            <w:r w:rsidRPr="009C53BA">
              <w:t>K</w:t>
            </w:r>
            <w:r w:rsidR="00C30B86" w:rsidRPr="009C53BA">
              <w:t xml:space="preserve">ende symptomer på </w:t>
            </w:r>
            <w:proofErr w:type="spellStart"/>
            <w:r w:rsidR="00C30B86" w:rsidRPr="009C53BA">
              <w:t>urolithiasis</w:t>
            </w:r>
            <w:proofErr w:type="spellEnd"/>
            <w:r w:rsidR="00C30B86" w:rsidRPr="009C53BA">
              <w:t xml:space="preserve"> og tilstandens mulige effekt på nyrefunktionen</w:t>
            </w:r>
          </w:p>
          <w:p w14:paraId="650F4811" w14:textId="67219975" w:rsidR="00C30B86" w:rsidRPr="009C53BA" w:rsidRDefault="00C30B86" w:rsidP="00306257">
            <w:pPr>
              <w:pStyle w:val="Ingenafstand"/>
              <w:numPr>
                <w:ilvl w:val="0"/>
                <w:numId w:val="7"/>
              </w:numPr>
              <w:spacing w:line="276" w:lineRule="auto"/>
            </w:pPr>
            <w:r w:rsidRPr="009C53BA">
              <w:t>Kende biokemiske og billed</w:t>
            </w:r>
            <w:r w:rsidR="00450CD4" w:rsidRPr="009C53BA">
              <w:t>d</w:t>
            </w:r>
            <w:r w:rsidRPr="009C53BA">
              <w:t xml:space="preserve">iagnostiske undersøgelses muligheder hos patienter med </w:t>
            </w:r>
            <w:proofErr w:type="spellStart"/>
            <w:r w:rsidRPr="009C53BA">
              <w:t>urolithiasis</w:t>
            </w:r>
            <w:proofErr w:type="spellEnd"/>
          </w:p>
          <w:p w14:paraId="164C99B5" w14:textId="1122FB4A" w:rsidR="00C30B86" w:rsidRPr="009C53BA" w:rsidRDefault="00C30B86" w:rsidP="00306257">
            <w:pPr>
              <w:pStyle w:val="Ingenafstand"/>
              <w:numPr>
                <w:ilvl w:val="0"/>
                <w:numId w:val="7"/>
              </w:numPr>
              <w:spacing w:line="276" w:lineRule="auto"/>
            </w:pPr>
            <w:r w:rsidRPr="009C53BA">
              <w:t xml:space="preserve">Kende behandlingsmuligheder </w:t>
            </w:r>
            <w:proofErr w:type="spellStart"/>
            <w:r w:rsidRPr="009C53BA">
              <w:t>inkl</w:t>
            </w:r>
            <w:proofErr w:type="spellEnd"/>
            <w:r w:rsidRPr="009C53BA">
              <w:t xml:space="preserve"> diæt og livstilsfak</w:t>
            </w:r>
            <w:r w:rsidR="00450CD4" w:rsidRPr="009C53BA">
              <w:t>torer der kan medvirke</w:t>
            </w:r>
            <w:r w:rsidRPr="009C53BA">
              <w:t xml:space="preserve"> stendannelse</w:t>
            </w:r>
          </w:p>
          <w:p w14:paraId="12DCFDBF" w14:textId="703D0AFB" w:rsidR="00C30B86" w:rsidRPr="009C53BA" w:rsidRDefault="00C30B86" w:rsidP="00306257">
            <w:pPr>
              <w:pStyle w:val="Ingenafstand"/>
              <w:numPr>
                <w:ilvl w:val="0"/>
                <w:numId w:val="7"/>
              </w:numPr>
              <w:spacing w:line="276" w:lineRule="auto"/>
            </w:pPr>
            <w:r w:rsidRPr="009C53BA">
              <w:t>Kunne henvise patient til kirurgisk behandling, når medicinsk behandling ikke er sufficient</w:t>
            </w:r>
          </w:p>
          <w:p w14:paraId="06C690DD" w14:textId="42FF47C7" w:rsidR="00C30B86" w:rsidRPr="009C53BA" w:rsidRDefault="00C30B86" w:rsidP="00306257">
            <w:pPr>
              <w:pStyle w:val="Ingenafstand"/>
              <w:numPr>
                <w:ilvl w:val="0"/>
                <w:numId w:val="7"/>
              </w:numPr>
              <w:spacing w:line="276" w:lineRule="auto"/>
            </w:pPr>
            <w:r w:rsidRPr="009C53BA">
              <w:t>Involvere diætister, urologer og radiologer efter behov</w:t>
            </w:r>
          </w:p>
        </w:tc>
        <w:tc>
          <w:tcPr>
            <w:tcW w:w="1397" w:type="pct"/>
          </w:tcPr>
          <w:p w14:paraId="4BAC8884" w14:textId="77777777" w:rsidR="00450CD4" w:rsidRPr="009C53BA" w:rsidRDefault="00450CD4" w:rsidP="009C53BA">
            <w:pPr>
              <w:pStyle w:val="Ingenafstand"/>
              <w:spacing w:line="276" w:lineRule="auto"/>
            </w:pPr>
            <w:r w:rsidRPr="009C53BA">
              <w:t>Klinisk arbejde</w:t>
            </w:r>
          </w:p>
          <w:p w14:paraId="34FE145C" w14:textId="77777777" w:rsidR="00450CD4" w:rsidRPr="009C53BA" w:rsidRDefault="00450CD4" w:rsidP="009C53BA">
            <w:pPr>
              <w:pStyle w:val="Ingenafstand"/>
              <w:spacing w:line="276" w:lineRule="auto"/>
            </w:pPr>
            <w:r w:rsidRPr="009C53BA">
              <w:t>Konferencer</w:t>
            </w:r>
          </w:p>
          <w:p w14:paraId="0AB01CAB" w14:textId="125FD030" w:rsidR="00C30B86" w:rsidRPr="009C53BA" w:rsidRDefault="00450CD4" w:rsidP="009C53BA">
            <w:pPr>
              <w:pStyle w:val="Ingenafstand"/>
              <w:spacing w:line="276" w:lineRule="auto"/>
              <w:rPr>
                <w:sz w:val="24"/>
                <w:szCs w:val="20"/>
              </w:rPr>
            </w:pPr>
            <w:r w:rsidRPr="009C53BA">
              <w:t>Teoretisk læring</w:t>
            </w:r>
          </w:p>
        </w:tc>
      </w:tr>
      <w:tr w:rsidR="00C30B86" w:rsidRPr="009C53BA" w14:paraId="412430A2" w14:textId="77777777" w:rsidTr="00CD1C27">
        <w:tc>
          <w:tcPr>
            <w:tcW w:w="1031" w:type="pct"/>
            <w:vMerge/>
          </w:tcPr>
          <w:p w14:paraId="77D4E569" w14:textId="77777777" w:rsidR="00C30B86" w:rsidRPr="009C53BA" w:rsidRDefault="00C30B86" w:rsidP="009C53BA">
            <w:pPr>
              <w:pStyle w:val="Ingenafstand"/>
              <w:spacing w:line="276" w:lineRule="auto"/>
            </w:pPr>
          </w:p>
        </w:tc>
        <w:tc>
          <w:tcPr>
            <w:tcW w:w="435" w:type="pct"/>
          </w:tcPr>
          <w:p w14:paraId="3D71EE9F" w14:textId="43CFDCCB" w:rsidR="00C30B86" w:rsidRPr="00E83140" w:rsidRDefault="00C30B86" w:rsidP="009C53BA">
            <w:pPr>
              <w:pStyle w:val="Ingenafstand"/>
              <w:spacing w:line="276" w:lineRule="auto"/>
              <w:rPr>
                <w:color w:val="A6A6A6" w:themeColor="background1" w:themeShade="A6"/>
                <w:sz w:val="24"/>
                <w:szCs w:val="20"/>
              </w:rPr>
            </w:pPr>
            <w:r w:rsidRPr="00E83140">
              <w:rPr>
                <w:color w:val="A6A6A6" w:themeColor="background1" w:themeShade="A6"/>
                <w:sz w:val="24"/>
                <w:szCs w:val="20"/>
                <w:lang w:val="en-US"/>
              </w:rPr>
              <w:t xml:space="preserve">3 </w:t>
            </w:r>
            <w:proofErr w:type="spellStart"/>
            <w:r w:rsidRPr="00E83140">
              <w:rPr>
                <w:color w:val="A6A6A6" w:themeColor="background1" w:themeShade="A6"/>
                <w:sz w:val="24"/>
                <w:szCs w:val="20"/>
                <w:lang w:val="en-US"/>
              </w:rPr>
              <w:t>år</w:t>
            </w:r>
            <w:proofErr w:type="spellEnd"/>
          </w:p>
        </w:tc>
        <w:tc>
          <w:tcPr>
            <w:tcW w:w="2136" w:type="pct"/>
          </w:tcPr>
          <w:p w14:paraId="18563ABB" w14:textId="77777777" w:rsidR="00C30B86" w:rsidRPr="00E83140" w:rsidRDefault="00C30B86" w:rsidP="009C53BA">
            <w:pPr>
              <w:pStyle w:val="Ingenafstand"/>
              <w:spacing w:line="276" w:lineRule="auto"/>
              <w:rPr>
                <w:color w:val="A6A6A6" w:themeColor="background1" w:themeShade="A6"/>
              </w:rPr>
            </w:pPr>
            <w:r w:rsidRPr="00E83140">
              <w:rPr>
                <w:color w:val="A6A6A6" w:themeColor="background1" w:themeShade="A6"/>
              </w:rPr>
              <w:t>Samme kompetencer som 1½ år</w:t>
            </w:r>
          </w:p>
          <w:p w14:paraId="27BB1CCE" w14:textId="77777777" w:rsidR="00450CD4" w:rsidRPr="00E83140" w:rsidRDefault="00450CD4" w:rsidP="009C53BA">
            <w:pPr>
              <w:pStyle w:val="Ingenafstand"/>
              <w:spacing w:line="276" w:lineRule="auto"/>
              <w:rPr>
                <w:color w:val="A6A6A6" w:themeColor="background1" w:themeShade="A6"/>
              </w:rPr>
            </w:pPr>
            <w:r w:rsidRPr="00E83140">
              <w:rPr>
                <w:color w:val="A6A6A6" w:themeColor="background1" w:themeShade="A6"/>
              </w:rPr>
              <w:t xml:space="preserve">Kunne håndtere patienter med </w:t>
            </w:r>
            <w:proofErr w:type="spellStart"/>
            <w:r w:rsidRPr="00E83140">
              <w:rPr>
                <w:color w:val="A6A6A6" w:themeColor="background1" w:themeShade="A6"/>
              </w:rPr>
              <w:t>urolithiasis</w:t>
            </w:r>
            <w:proofErr w:type="spellEnd"/>
            <w:r w:rsidRPr="00E83140">
              <w:rPr>
                <w:color w:val="A6A6A6" w:themeColor="background1" w:themeShade="A6"/>
              </w:rPr>
              <w:t xml:space="preserve"> og udrede patienter med recidiverende sten.</w:t>
            </w:r>
          </w:p>
          <w:p w14:paraId="5596A4E5" w14:textId="77777777" w:rsidR="00C30B86" w:rsidRPr="00E83140" w:rsidRDefault="00C30B86" w:rsidP="009C53BA">
            <w:pPr>
              <w:pStyle w:val="Ingenafstand"/>
              <w:spacing w:line="276" w:lineRule="auto"/>
              <w:rPr>
                <w:color w:val="A6A6A6" w:themeColor="background1" w:themeShade="A6"/>
              </w:rPr>
            </w:pPr>
          </w:p>
        </w:tc>
        <w:tc>
          <w:tcPr>
            <w:tcW w:w="1397" w:type="pct"/>
          </w:tcPr>
          <w:p w14:paraId="2C2AC95B" w14:textId="77777777" w:rsidR="00450CD4" w:rsidRPr="00E83140" w:rsidRDefault="00450CD4" w:rsidP="009C53BA">
            <w:pPr>
              <w:pStyle w:val="Ingenafstand"/>
              <w:spacing w:line="276" w:lineRule="auto"/>
              <w:rPr>
                <w:color w:val="A6A6A6" w:themeColor="background1" w:themeShade="A6"/>
              </w:rPr>
            </w:pPr>
            <w:r w:rsidRPr="00E83140">
              <w:rPr>
                <w:color w:val="A6A6A6" w:themeColor="background1" w:themeShade="A6"/>
              </w:rPr>
              <w:t>Klinisk arbejde</w:t>
            </w:r>
          </w:p>
          <w:p w14:paraId="007B7012" w14:textId="77777777" w:rsidR="00450CD4" w:rsidRPr="00E83140" w:rsidRDefault="00450CD4" w:rsidP="009C53BA">
            <w:pPr>
              <w:pStyle w:val="Ingenafstand"/>
              <w:spacing w:line="276" w:lineRule="auto"/>
              <w:rPr>
                <w:color w:val="A6A6A6" w:themeColor="background1" w:themeShade="A6"/>
              </w:rPr>
            </w:pPr>
            <w:r w:rsidRPr="00E83140">
              <w:rPr>
                <w:color w:val="A6A6A6" w:themeColor="background1" w:themeShade="A6"/>
              </w:rPr>
              <w:t>Konferencer</w:t>
            </w:r>
          </w:p>
          <w:p w14:paraId="0F40B9CA" w14:textId="1A870502" w:rsidR="00C30B86" w:rsidRPr="00E83140" w:rsidRDefault="00450CD4" w:rsidP="009C53BA">
            <w:pPr>
              <w:pStyle w:val="Ingenafstand"/>
              <w:spacing w:line="276" w:lineRule="auto"/>
              <w:rPr>
                <w:color w:val="A6A6A6" w:themeColor="background1" w:themeShade="A6"/>
                <w:sz w:val="24"/>
                <w:szCs w:val="20"/>
              </w:rPr>
            </w:pPr>
            <w:r w:rsidRPr="00E83140">
              <w:rPr>
                <w:color w:val="A6A6A6" w:themeColor="background1" w:themeShade="A6"/>
              </w:rPr>
              <w:t>Teoretisk læring</w:t>
            </w:r>
          </w:p>
        </w:tc>
      </w:tr>
      <w:tr w:rsidR="00C30B86" w:rsidRPr="009C53BA" w14:paraId="003BE6B1" w14:textId="77777777" w:rsidTr="00CD1C27">
        <w:tc>
          <w:tcPr>
            <w:tcW w:w="1031" w:type="pct"/>
            <w:vMerge w:val="restart"/>
          </w:tcPr>
          <w:p w14:paraId="24694891" w14:textId="5452150C" w:rsidR="00C30B86" w:rsidRPr="009C53BA" w:rsidRDefault="00C30B86" w:rsidP="009C53BA">
            <w:pPr>
              <w:pStyle w:val="Ingenafstand"/>
              <w:spacing w:line="276" w:lineRule="auto"/>
            </w:pPr>
            <w:proofErr w:type="spellStart"/>
            <w:r w:rsidRPr="009C53BA">
              <w:rPr>
                <w:b/>
              </w:rPr>
              <w:t>Tubulære</w:t>
            </w:r>
            <w:proofErr w:type="spellEnd"/>
            <w:r w:rsidRPr="009C53BA">
              <w:rPr>
                <w:b/>
              </w:rPr>
              <w:t xml:space="preserve"> sygdomme</w:t>
            </w:r>
          </w:p>
        </w:tc>
        <w:tc>
          <w:tcPr>
            <w:tcW w:w="435" w:type="pct"/>
          </w:tcPr>
          <w:p w14:paraId="76119865" w14:textId="7C41E774" w:rsidR="00C30B86" w:rsidRPr="009C53BA" w:rsidRDefault="00C30B86" w:rsidP="009C53BA">
            <w:pPr>
              <w:pStyle w:val="Ingenafstand"/>
              <w:spacing w:line="276" w:lineRule="auto"/>
              <w:rPr>
                <w:sz w:val="24"/>
                <w:szCs w:val="20"/>
                <w:lang w:val="en-US"/>
              </w:rPr>
            </w:pPr>
            <w:r w:rsidRPr="009C53BA">
              <w:rPr>
                <w:sz w:val="24"/>
                <w:szCs w:val="20"/>
              </w:rPr>
              <w:t>1½ år</w:t>
            </w:r>
          </w:p>
        </w:tc>
        <w:tc>
          <w:tcPr>
            <w:tcW w:w="2136" w:type="pct"/>
          </w:tcPr>
          <w:p w14:paraId="08C7F168" w14:textId="3D767494" w:rsidR="00C30B86" w:rsidRPr="009C53BA" w:rsidRDefault="00C30B86" w:rsidP="00306257">
            <w:pPr>
              <w:pStyle w:val="Ingenafstand"/>
              <w:numPr>
                <w:ilvl w:val="0"/>
                <w:numId w:val="8"/>
              </w:numPr>
              <w:spacing w:line="276" w:lineRule="auto"/>
            </w:pPr>
            <w:r w:rsidRPr="009C53BA">
              <w:t>Grundlæggende forståelse af årsager til og præsentation af primære</w:t>
            </w:r>
            <w:r w:rsidR="00450CD4" w:rsidRPr="009C53BA">
              <w:t xml:space="preserve"> (arvelige)</w:t>
            </w:r>
            <w:r w:rsidRPr="009C53BA">
              <w:t xml:space="preserve"> og sekundære </w:t>
            </w:r>
            <w:proofErr w:type="spellStart"/>
            <w:r w:rsidRPr="009C53BA">
              <w:t>tubulære</w:t>
            </w:r>
            <w:proofErr w:type="spellEnd"/>
            <w:r w:rsidRPr="009C53BA">
              <w:t xml:space="preserve"> sygdomme</w:t>
            </w:r>
          </w:p>
          <w:p w14:paraId="5F52D29B" w14:textId="7A9D76CE" w:rsidR="00C30B86" w:rsidRPr="009C53BA" w:rsidRDefault="00C30B86" w:rsidP="00306257">
            <w:pPr>
              <w:pStyle w:val="Ingenafstand"/>
              <w:numPr>
                <w:ilvl w:val="0"/>
                <w:numId w:val="8"/>
              </w:numPr>
              <w:spacing w:line="276" w:lineRule="auto"/>
            </w:pPr>
            <w:r w:rsidRPr="009C53BA">
              <w:t xml:space="preserve">Identificere patienter med </w:t>
            </w:r>
            <w:proofErr w:type="spellStart"/>
            <w:r w:rsidRPr="009C53BA">
              <w:t>tubulær</w:t>
            </w:r>
            <w:proofErr w:type="spellEnd"/>
            <w:r w:rsidRPr="009C53BA">
              <w:t xml:space="preserve"> sygdom</w:t>
            </w:r>
          </w:p>
        </w:tc>
        <w:tc>
          <w:tcPr>
            <w:tcW w:w="1397" w:type="pct"/>
          </w:tcPr>
          <w:p w14:paraId="1DB1F056" w14:textId="77777777" w:rsidR="00450CD4" w:rsidRPr="009C53BA" w:rsidRDefault="00450CD4" w:rsidP="009C53BA">
            <w:pPr>
              <w:pStyle w:val="Ingenafstand"/>
              <w:spacing w:line="276" w:lineRule="auto"/>
            </w:pPr>
            <w:r w:rsidRPr="009C53BA">
              <w:t>Klinisk arbejde</w:t>
            </w:r>
          </w:p>
          <w:p w14:paraId="4E5DE7D6" w14:textId="77777777" w:rsidR="00450CD4" w:rsidRPr="009C53BA" w:rsidRDefault="00450CD4" w:rsidP="009C53BA">
            <w:pPr>
              <w:pStyle w:val="Ingenafstand"/>
              <w:spacing w:line="276" w:lineRule="auto"/>
            </w:pPr>
            <w:r w:rsidRPr="009C53BA">
              <w:t>Konferencer</w:t>
            </w:r>
          </w:p>
          <w:p w14:paraId="0766724F" w14:textId="0393D95C" w:rsidR="00C30B86" w:rsidRPr="009C53BA" w:rsidRDefault="00450CD4" w:rsidP="009C53BA">
            <w:pPr>
              <w:pStyle w:val="Ingenafstand"/>
              <w:spacing w:line="276" w:lineRule="auto"/>
              <w:rPr>
                <w:sz w:val="24"/>
                <w:szCs w:val="20"/>
              </w:rPr>
            </w:pPr>
            <w:r w:rsidRPr="009C53BA">
              <w:t>Teoretisk læring</w:t>
            </w:r>
          </w:p>
        </w:tc>
      </w:tr>
      <w:tr w:rsidR="00C30B86" w:rsidRPr="009C53BA" w14:paraId="311B8C02" w14:textId="77777777" w:rsidTr="00CD1C27">
        <w:tc>
          <w:tcPr>
            <w:tcW w:w="1031" w:type="pct"/>
            <w:vMerge/>
          </w:tcPr>
          <w:p w14:paraId="150DCB4D" w14:textId="77777777" w:rsidR="00C30B86" w:rsidRPr="009C53BA" w:rsidRDefault="00C30B86" w:rsidP="009C53BA">
            <w:pPr>
              <w:pStyle w:val="Ingenafstand"/>
              <w:spacing w:line="276" w:lineRule="auto"/>
            </w:pPr>
          </w:p>
        </w:tc>
        <w:tc>
          <w:tcPr>
            <w:tcW w:w="435" w:type="pct"/>
          </w:tcPr>
          <w:p w14:paraId="4D3D08E3" w14:textId="5031CA56" w:rsidR="00C30B86" w:rsidRPr="00E83140" w:rsidRDefault="00C30B86" w:rsidP="009C53BA">
            <w:pPr>
              <w:pStyle w:val="Ingenafstand"/>
              <w:spacing w:line="276" w:lineRule="auto"/>
              <w:rPr>
                <w:color w:val="A6A6A6" w:themeColor="background1" w:themeShade="A6"/>
                <w:sz w:val="24"/>
                <w:szCs w:val="20"/>
                <w:lang w:val="en-US"/>
              </w:rPr>
            </w:pPr>
            <w:r w:rsidRPr="00E83140">
              <w:rPr>
                <w:color w:val="A6A6A6" w:themeColor="background1" w:themeShade="A6"/>
                <w:sz w:val="24"/>
                <w:szCs w:val="20"/>
              </w:rPr>
              <w:t>3 år</w:t>
            </w:r>
          </w:p>
        </w:tc>
        <w:tc>
          <w:tcPr>
            <w:tcW w:w="2136" w:type="pct"/>
          </w:tcPr>
          <w:p w14:paraId="34A2DAF3" w14:textId="77777777" w:rsidR="00C30B86" w:rsidRPr="00E83140" w:rsidRDefault="00C30B86" w:rsidP="009C53BA">
            <w:pPr>
              <w:pStyle w:val="Ingenafstand"/>
              <w:spacing w:line="276" w:lineRule="auto"/>
              <w:rPr>
                <w:color w:val="A6A6A6" w:themeColor="background1" w:themeShade="A6"/>
              </w:rPr>
            </w:pPr>
            <w:r w:rsidRPr="00E83140">
              <w:rPr>
                <w:color w:val="A6A6A6" w:themeColor="background1" w:themeShade="A6"/>
              </w:rPr>
              <w:t>Samme kompetencer som 1½ år</w:t>
            </w:r>
          </w:p>
          <w:p w14:paraId="66B663E8" w14:textId="77777777" w:rsidR="00C30B86" w:rsidRPr="00E83140" w:rsidRDefault="00C30B86" w:rsidP="009C53BA">
            <w:pPr>
              <w:pStyle w:val="Ingenafstand"/>
              <w:spacing w:line="276" w:lineRule="auto"/>
              <w:rPr>
                <w:color w:val="A6A6A6" w:themeColor="background1" w:themeShade="A6"/>
              </w:rPr>
            </w:pPr>
            <w:r w:rsidRPr="00E83140">
              <w:rPr>
                <w:color w:val="A6A6A6" w:themeColor="background1" w:themeShade="A6"/>
              </w:rPr>
              <w:t xml:space="preserve">Uddybende forståelse af årsager til og præsentation af primære og sekundære </w:t>
            </w:r>
            <w:proofErr w:type="spellStart"/>
            <w:r w:rsidRPr="00E83140">
              <w:rPr>
                <w:color w:val="A6A6A6" w:themeColor="background1" w:themeShade="A6"/>
              </w:rPr>
              <w:t>tubulære</w:t>
            </w:r>
            <w:proofErr w:type="spellEnd"/>
            <w:r w:rsidRPr="00E83140">
              <w:rPr>
                <w:color w:val="A6A6A6" w:themeColor="background1" w:themeShade="A6"/>
              </w:rPr>
              <w:t xml:space="preserve"> sygdomme</w:t>
            </w:r>
          </w:p>
          <w:p w14:paraId="7E23ADFE" w14:textId="1E95EC49" w:rsidR="00C30B86" w:rsidRPr="00E83140" w:rsidRDefault="00C30B86" w:rsidP="009C53BA">
            <w:pPr>
              <w:pStyle w:val="Ingenafstand"/>
              <w:spacing w:line="276" w:lineRule="auto"/>
              <w:rPr>
                <w:color w:val="A6A6A6" w:themeColor="background1" w:themeShade="A6"/>
              </w:rPr>
            </w:pPr>
            <w:r w:rsidRPr="00E83140">
              <w:rPr>
                <w:color w:val="A6A6A6" w:themeColor="background1" w:themeShade="A6"/>
              </w:rPr>
              <w:t xml:space="preserve">Kunne planlægge screening for og udredning af associerede tilstande hos patienter med </w:t>
            </w:r>
            <w:proofErr w:type="spellStart"/>
            <w:r w:rsidRPr="00E83140">
              <w:rPr>
                <w:color w:val="A6A6A6" w:themeColor="background1" w:themeShade="A6"/>
              </w:rPr>
              <w:t>tubulære</w:t>
            </w:r>
            <w:proofErr w:type="spellEnd"/>
            <w:r w:rsidRPr="00E83140">
              <w:rPr>
                <w:color w:val="A6A6A6" w:themeColor="background1" w:themeShade="A6"/>
              </w:rPr>
              <w:t xml:space="preserve"> sygdomme</w:t>
            </w:r>
          </w:p>
          <w:p w14:paraId="398AD259" w14:textId="2B282093" w:rsidR="00C30B86" w:rsidRPr="00E83140" w:rsidRDefault="00C30B86" w:rsidP="009C53BA">
            <w:pPr>
              <w:pStyle w:val="Ingenafstand"/>
              <w:spacing w:line="276" w:lineRule="auto"/>
              <w:rPr>
                <w:color w:val="A6A6A6" w:themeColor="background1" w:themeShade="A6"/>
              </w:rPr>
            </w:pPr>
            <w:r w:rsidRPr="00E83140">
              <w:rPr>
                <w:color w:val="A6A6A6" w:themeColor="background1" w:themeShade="A6"/>
              </w:rPr>
              <w:t>Kunne udrede, beha</w:t>
            </w:r>
            <w:r w:rsidR="00450CD4" w:rsidRPr="00E83140">
              <w:rPr>
                <w:color w:val="A6A6A6" w:themeColor="background1" w:themeShade="A6"/>
              </w:rPr>
              <w:t>ndle og koordinere håndteringen</w:t>
            </w:r>
            <w:r w:rsidRPr="00E83140">
              <w:rPr>
                <w:color w:val="A6A6A6" w:themeColor="background1" w:themeShade="A6"/>
              </w:rPr>
              <w:t xml:space="preserve"> af børn med primære og sekundære </w:t>
            </w:r>
            <w:proofErr w:type="spellStart"/>
            <w:r w:rsidRPr="00E83140">
              <w:rPr>
                <w:color w:val="A6A6A6" w:themeColor="background1" w:themeShade="A6"/>
              </w:rPr>
              <w:t>tubulære</w:t>
            </w:r>
            <w:proofErr w:type="spellEnd"/>
            <w:r w:rsidRPr="00E83140">
              <w:rPr>
                <w:color w:val="A6A6A6" w:themeColor="background1" w:themeShade="A6"/>
              </w:rPr>
              <w:t xml:space="preserve"> sygdomme</w:t>
            </w:r>
          </w:p>
        </w:tc>
        <w:tc>
          <w:tcPr>
            <w:tcW w:w="1397" w:type="pct"/>
          </w:tcPr>
          <w:p w14:paraId="3CAC56D1" w14:textId="77777777" w:rsidR="00450CD4" w:rsidRPr="00E83140" w:rsidRDefault="00450CD4" w:rsidP="009C53BA">
            <w:pPr>
              <w:pStyle w:val="Ingenafstand"/>
              <w:spacing w:line="276" w:lineRule="auto"/>
              <w:rPr>
                <w:color w:val="A6A6A6" w:themeColor="background1" w:themeShade="A6"/>
              </w:rPr>
            </w:pPr>
            <w:r w:rsidRPr="00E83140">
              <w:rPr>
                <w:color w:val="A6A6A6" w:themeColor="background1" w:themeShade="A6"/>
              </w:rPr>
              <w:t>Klinisk arbejde</w:t>
            </w:r>
          </w:p>
          <w:p w14:paraId="3A8B6C03" w14:textId="77777777" w:rsidR="00450CD4" w:rsidRPr="00E83140" w:rsidRDefault="00450CD4" w:rsidP="009C53BA">
            <w:pPr>
              <w:pStyle w:val="Ingenafstand"/>
              <w:spacing w:line="276" w:lineRule="auto"/>
              <w:rPr>
                <w:color w:val="A6A6A6" w:themeColor="background1" w:themeShade="A6"/>
              </w:rPr>
            </w:pPr>
            <w:r w:rsidRPr="00E83140">
              <w:rPr>
                <w:color w:val="A6A6A6" w:themeColor="background1" w:themeShade="A6"/>
              </w:rPr>
              <w:t>Konferencer</w:t>
            </w:r>
          </w:p>
          <w:p w14:paraId="1DB4833D" w14:textId="11BB9200" w:rsidR="00C30B86" w:rsidRPr="00E83140" w:rsidRDefault="00450CD4" w:rsidP="009C53BA">
            <w:pPr>
              <w:pStyle w:val="Ingenafstand"/>
              <w:spacing w:line="276" w:lineRule="auto"/>
              <w:rPr>
                <w:color w:val="A6A6A6" w:themeColor="background1" w:themeShade="A6"/>
                <w:sz w:val="24"/>
                <w:szCs w:val="20"/>
              </w:rPr>
            </w:pPr>
            <w:r w:rsidRPr="00E83140">
              <w:rPr>
                <w:color w:val="A6A6A6" w:themeColor="background1" w:themeShade="A6"/>
              </w:rPr>
              <w:t>Teoretisk læring</w:t>
            </w:r>
          </w:p>
        </w:tc>
      </w:tr>
      <w:tr w:rsidR="00C30B86" w:rsidRPr="009C53BA" w14:paraId="4A9CFF60" w14:textId="77777777" w:rsidTr="00CD1C27">
        <w:tc>
          <w:tcPr>
            <w:tcW w:w="1031" w:type="pct"/>
            <w:vMerge w:val="restart"/>
          </w:tcPr>
          <w:p w14:paraId="7CE4A84A" w14:textId="77777777" w:rsidR="00C30B86" w:rsidRPr="009C53BA" w:rsidRDefault="00C30B86" w:rsidP="009C53BA">
            <w:pPr>
              <w:pStyle w:val="Ingenafstand"/>
              <w:spacing w:line="276" w:lineRule="auto"/>
              <w:rPr>
                <w:b/>
                <w:bCs/>
              </w:rPr>
            </w:pPr>
            <w:r w:rsidRPr="009C53BA">
              <w:rPr>
                <w:b/>
                <w:bCs/>
              </w:rPr>
              <w:t>Cystiske nyresygdomme</w:t>
            </w:r>
          </w:p>
          <w:p w14:paraId="3B7BE6FF" w14:textId="77777777" w:rsidR="00C30B86" w:rsidRPr="009C53BA" w:rsidRDefault="00C30B86" w:rsidP="009C53BA">
            <w:pPr>
              <w:pStyle w:val="Ingenafstand"/>
              <w:spacing w:line="276" w:lineRule="auto"/>
            </w:pPr>
          </w:p>
        </w:tc>
        <w:tc>
          <w:tcPr>
            <w:tcW w:w="435" w:type="pct"/>
          </w:tcPr>
          <w:p w14:paraId="1B598C45" w14:textId="3FBBAA4A" w:rsidR="00C30B86" w:rsidRPr="009C53BA" w:rsidRDefault="00C30B86" w:rsidP="009C53BA">
            <w:pPr>
              <w:pStyle w:val="Ingenafstand"/>
              <w:spacing w:line="276" w:lineRule="auto"/>
              <w:rPr>
                <w:sz w:val="24"/>
                <w:szCs w:val="20"/>
              </w:rPr>
            </w:pPr>
            <w:r w:rsidRPr="009C53BA">
              <w:rPr>
                <w:sz w:val="24"/>
                <w:szCs w:val="20"/>
              </w:rPr>
              <w:t>1½ år</w:t>
            </w:r>
          </w:p>
        </w:tc>
        <w:tc>
          <w:tcPr>
            <w:tcW w:w="2136" w:type="pct"/>
          </w:tcPr>
          <w:p w14:paraId="6FAB19FA" w14:textId="77777777" w:rsidR="00C30B86" w:rsidRPr="009C53BA" w:rsidRDefault="00C30B86" w:rsidP="00306257">
            <w:pPr>
              <w:pStyle w:val="Ingenafstand"/>
              <w:numPr>
                <w:ilvl w:val="0"/>
                <w:numId w:val="9"/>
              </w:numPr>
              <w:spacing w:line="276" w:lineRule="auto"/>
            </w:pPr>
            <w:r w:rsidRPr="009C53BA">
              <w:t>Grundlæggende kendskab til cystiske nyresygdomme</w:t>
            </w:r>
          </w:p>
          <w:p w14:paraId="12107E64" w14:textId="39E7A143" w:rsidR="00C30B86" w:rsidRPr="009C53BA" w:rsidRDefault="00C30B86" w:rsidP="00306257">
            <w:pPr>
              <w:pStyle w:val="Ingenafstand"/>
              <w:numPr>
                <w:ilvl w:val="0"/>
                <w:numId w:val="9"/>
              </w:numPr>
              <w:spacing w:line="276" w:lineRule="auto"/>
            </w:pPr>
            <w:r w:rsidRPr="009C53BA">
              <w:t>Forstå de forskellige former for arvelighed og s</w:t>
            </w:r>
            <w:r w:rsidR="004E18DB" w:rsidRPr="009C53BA">
              <w:t>c</w:t>
            </w:r>
            <w:r w:rsidRPr="009C53BA">
              <w:t>reeningstest</w:t>
            </w:r>
          </w:p>
          <w:p w14:paraId="1DCD6B77" w14:textId="58D218D0" w:rsidR="00C30B86" w:rsidRPr="009C53BA" w:rsidRDefault="00C30B86" w:rsidP="00306257">
            <w:pPr>
              <w:pStyle w:val="Ingenafstand"/>
              <w:numPr>
                <w:ilvl w:val="0"/>
                <w:numId w:val="9"/>
              </w:numPr>
              <w:spacing w:line="276" w:lineRule="auto"/>
            </w:pPr>
            <w:r w:rsidRPr="009C53BA">
              <w:t xml:space="preserve">Kende de </w:t>
            </w:r>
            <w:proofErr w:type="spellStart"/>
            <w:r w:rsidRPr="009C53BA">
              <w:t>ekstrarenale</w:t>
            </w:r>
            <w:proofErr w:type="spellEnd"/>
            <w:r w:rsidRPr="009C53BA">
              <w:t xml:space="preserve"> manifestationer ved cystiske nyresygdomme</w:t>
            </w:r>
          </w:p>
          <w:p w14:paraId="7792A18D" w14:textId="6CA0835A" w:rsidR="00C30B86" w:rsidRPr="009C53BA" w:rsidRDefault="00C30B86" w:rsidP="00306257">
            <w:pPr>
              <w:pStyle w:val="Ingenafstand"/>
              <w:numPr>
                <w:ilvl w:val="0"/>
                <w:numId w:val="9"/>
              </w:numPr>
              <w:spacing w:line="276" w:lineRule="auto"/>
            </w:pPr>
            <w:r w:rsidRPr="009C53BA">
              <w:t xml:space="preserve">Vurdere behov for henvisning til afdeling med højt specialiseret funktion </w:t>
            </w:r>
          </w:p>
        </w:tc>
        <w:tc>
          <w:tcPr>
            <w:tcW w:w="1397" w:type="pct"/>
          </w:tcPr>
          <w:p w14:paraId="6C10E507" w14:textId="77777777" w:rsidR="00450CD4" w:rsidRPr="009C53BA" w:rsidRDefault="00450CD4" w:rsidP="009C53BA">
            <w:pPr>
              <w:pStyle w:val="Ingenafstand"/>
              <w:spacing w:line="276" w:lineRule="auto"/>
            </w:pPr>
            <w:r w:rsidRPr="009C53BA">
              <w:t>Klinisk arbejde</w:t>
            </w:r>
          </w:p>
          <w:p w14:paraId="5F2F3F8B" w14:textId="77777777" w:rsidR="00450CD4" w:rsidRPr="009C53BA" w:rsidRDefault="00450CD4" w:rsidP="009C53BA">
            <w:pPr>
              <w:pStyle w:val="Ingenafstand"/>
              <w:spacing w:line="276" w:lineRule="auto"/>
            </w:pPr>
            <w:r w:rsidRPr="009C53BA">
              <w:t>Konferencer</w:t>
            </w:r>
          </w:p>
          <w:p w14:paraId="4F4CA684" w14:textId="32A59708" w:rsidR="00C30B86" w:rsidRPr="009C53BA" w:rsidRDefault="00450CD4" w:rsidP="009C53BA">
            <w:pPr>
              <w:pStyle w:val="Ingenafstand"/>
              <w:spacing w:line="276" w:lineRule="auto"/>
            </w:pPr>
            <w:r w:rsidRPr="009C53BA">
              <w:t>Teoretisk læring</w:t>
            </w:r>
          </w:p>
        </w:tc>
      </w:tr>
      <w:tr w:rsidR="00C30B86" w:rsidRPr="009C53BA" w14:paraId="0ACF647B" w14:textId="77777777" w:rsidTr="00CD1C27">
        <w:tc>
          <w:tcPr>
            <w:tcW w:w="1031" w:type="pct"/>
            <w:vMerge/>
          </w:tcPr>
          <w:p w14:paraId="03FDF586" w14:textId="77777777" w:rsidR="00C30B86" w:rsidRPr="009C53BA" w:rsidRDefault="00C30B86" w:rsidP="009C53BA">
            <w:pPr>
              <w:pStyle w:val="Ingenafstand"/>
              <w:spacing w:line="276" w:lineRule="auto"/>
            </w:pPr>
          </w:p>
        </w:tc>
        <w:tc>
          <w:tcPr>
            <w:tcW w:w="435" w:type="pct"/>
          </w:tcPr>
          <w:p w14:paraId="40C0BB85" w14:textId="1E3FA585" w:rsidR="00C30B86" w:rsidRPr="00E83140" w:rsidRDefault="00C30B86" w:rsidP="009C53BA">
            <w:pPr>
              <w:pStyle w:val="Ingenafstand"/>
              <w:spacing w:line="276" w:lineRule="auto"/>
              <w:rPr>
                <w:color w:val="A6A6A6" w:themeColor="background1" w:themeShade="A6"/>
                <w:sz w:val="24"/>
                <w:szCs w:val="20"/>
              </w:rPr>
            </w:pPr>
            <w:r w:rsidRPr="00E83140">
              <w:rPr>
                <w:color w:val="A6A6A6" w:themeColor="background1" w:themeShade="A6"/>
                <w:sz w:val="24"/>
                <w:szCs w:val="20"/>
              </w:rPr>
              <w:t>3 år</w:t>
            </w:r>
          </w:p>
        </w:tc>
        <w:tc>
          <w:tcPr>
            <w:tcW w:w="2136" w:type="pct"/>
          </w:tcPr>
          <w:p w14:paraId="2855E928" w14:textId="77777777" w:rsidR="00C30B86" w:rsidRPr="00E83140" w:rsidRDefault="00C30B86" w:rsidP="009C53BA">
            <w:pPr>
              <w:pStyle w:val="Ingenafstand"/>
              <w:spacing w:line="276" w:lineRule="auto"/>
              <w:rPr>
                <w:color w:val="A6A6A6" w:themeColor="background1" w:themeShade="A6"/>
              </w:rPr>
            </w:pPr>
            <w:r w:rsidRPr="00E83140">
              <w:rPr>
                <w:color w:val="A6A6A6" w:themeColor="background1" w:themeShade="A6"/>
              </w:rPr>
              <w:t>Samme kompetencer som 1½ år</w:t>
            </w:r>
          </w:p>
          <w:p w14:paraId="02DE77AE" w14:textId="77777777" w:rsidR="00C30B86" w:rsidRPr="00E83140" w:rsidRDefault="00C30B86" w:rsidP="009C53BA">
            <w:pPr>
              <w:pStyle w:val="Ingenafstand"/>
              <w:spacing w:line="276" w:lineRule="auto"/>
              <w:rPr>
                <w:color w:val="A6A6A6" w:themeColor="background1" w:themeShade="A6"/>
              </w:rPr>
            </w:pPr>
            <w:r w:rsidRPr="00E83140">
              <w:rPr>
                <w:color w:val="A6A6A6" w:themeColor="background1" w:themeShade="A6"/>
              </w:rPr>
              <w:t>Uddybende kendskab til cystiske nyresygdomme</w:t>
            </w:r>
          </w:p>
          <w:p w14:paraId="75FC6867" w14:textId="77777777" w:rsidR="00C30B86" w:rsidRPr="00E83140" w:rsidRDefault="00C30B86" w:rsidP="009C53BA">
            <w:pPr>
              <w:pStyle w:val="Ingenafstand"/>
              <w:spacing w:line="276" w:lineRule="auto"/>
              <w:rPr>
                <w:color w:val="A6A6A6" w:themeColor="background1" w:themeShade="A6"/>
              </w:rPr>
            </w:pPr>
            <w:r w:rsidRPr="00E83140">
              <w:rPr>
                <w:color w:val="A6A6A6" w:themeColor="background1" w:themeShade="A6"/>
              </w:rPr>
              <w:t xml:space="preserve">Kunne udrede og behandle cystiske nyresygdomme </w:t>
            </w:r>
            <w:proofErr w:type="spellStart"/>
            <w:r w:rsidRPr="00E83140">
              <w:rPr>
                <w:color w:val="A6A6A6" w:themeColor="background1" w:themeShade="A6"/>
              </w:rPr>
              <w:t>inkl</w:t>
            </w:r>
            <w:proofErr w:type="spellEnd"/>
            <w:r w:rsidRPr="00E83140">
              <w:rPr>
                <w:color w:val="A6A6A6" w:themeColor="background1" w:themeShade="A6"/>
              </w:rPr>
              <w:t xml:space="preserve"> samarbejde med genetikere og </w:t>
            </w:r>
            <w:proofErr w:type="spellStart"/>
            <w:r w:rsidRPr="00E83140">
              <w:rPr>
                <w:color w:val="A6A6A6" w:themeColor="background1" w:themeShade="A6"/>
              </w:rPr>
              <w:t>hepatologer</w:t>
            </w:r>
            <w:proofErr w:type="spellEnd"/>
          </w:p>
          <w:p w14:paraId="3CE6ACBE" w14:textId="79C39BA1" w:rsidR="00C30B86" w:rsidRPr="00E83140" w:rsidRDefault="00C30B86" w:rsidP="009C53BA">
            <w:pPr>
              <w:pStyle w:val="Ingenafstand"/>
              <w:spacing w:line="276" w:lineRule="auto"/>
              <w:rPr>
                <w:color w:val="A6A6A6" w:themeColor="background1" w:themeShade="A6"/>
              </w:rPr>
            </w:pPr>
            <w:r w:rsidRPr="00E83140">
              <w:rPr>
                <w:color w:val="A6A6A6" w:themeColor="background1" w:themeShade="A6"/>
              </w:rPr>
              <w:t xml:space="preserve">Kunne forstå og håndtere børn med cystiske nyresygdomme og rådgive </w:t>
            </w:r>
            <w:r w:rsidR="004E18DB" w:rsidRPr="00E83140">
              <w:rPr>
                <w:color w:val="A6A6A6" w:themeColor="background1" w:themeShade="A6"/>
              </w:rPr>
              <w:t>patient</w:t>
            </w:r>
            <w:r w:rsidRPr="00E83140">
              <w:rPr>
                <w:color w:val="A6A6A6" w:themeColor="background1" w:themeShade="A6"/>
              </w:rPr>
              <w:t xml:space="preserve"> og familie om arvelighed, behandling og prognose</w:t>
            </w:r>
          </w:p>
        </w:tc>
        <w:tc>
          <w:tcPr>
            <w:tcW w:w="1397" w:type="pct"/>
          </w:tcPr>
          <w:p w14:paraId="30319717" w14:textId="77777777" w:rsidR="00450CD4" w:rsidRPr="00E83140" w:rsidRDefault="00450CD4" w:rsidP="009C53BA">
            <w:pPr>
              <w:pStyle w:val="Ingenafstand"/>
              <w:spacing w:line="276" w:lineRule="auto"/>
              <w:rPr>
                <w:color w:val="A6A6A6" w:themeColor="background1" w:themeShade="A6"/>
              </w:rPr>
            </w:pPr>
            <w:r w:rsidRPr="00E83140">
              <w:rPr>
                <w:color w:val="A6A6A6" w:themeColor="background1" w:themeShade="A6"/>
              </w:rPr>
              <w:t>Klinisk arbejde</w:t>
            </w:r>
          </w:p>
          <w:p w14:paraId="797E11B0" w14:textId="77777777" w:rsidR="00450CD4" w:rsidRPr="00E83140" w:rsidRDefault="00450CD4" w:rsidP="009C53BA">
            <w:pPr>
              <w:pStyle w:val="Ingenafstand"/>
              <w:spacing w:line="276" w:lineRule="auto"/>
              <w:rPr>
                <w:color w:val="A6A6A6" w:themeColor="background1" w:themeShade="A6"/>
              </w:rPr>
            </w:pPr>
            <w:r w:rsidRPr="00E83140">
              <w:rPr>
                <w:color w:val="A6A6A6" w:themeColor="background1" w:themeShade="A6"/>
              </w:rPr>
              <w:t>Konferencer</w:t>
            </w:r>
          </w:p>
          <w:p w14:paraId="787DBD2D" w14:textId="74797FF3" w:rsidR="00C30B86" w:rsidRPr="00E83140" w:rsidRDefault="00450CD4" w:rsidP="009C53BA">
            <w:pPr>
              <w:pStyle w:val="Ingenafstand"/>
              <w:spacing w:line="276" w:lineRule="auto"/>
              <w:rPr>
                <w:color w:val="A6A6A6" w:themeColor="background1" w:themeShade="A6"/>
              </w:rPr>
            </w:pPr>
            <w:r w:rsidRPr="00E83140">
              <w:rPr>
                <w:color w:val="A6A6A6" w:themeColor="background1" w:themeShade="A6"/>
              </w:rPr>
              <w:t>Teoretisk læring</w:t>
            </w:r>
          </w:p>
        </w:tc>
      </w:tr>
      <w:tr w:rsidR="00C30B86" w:rsidRPr="009C53BA" w14:paraId="631C3BFE" w14:textId="77777777" w:rsidTr="00CD1C27">
        <w:tc>
          <w:tcPr>
            <w:tcW w:w="1031" w:type="pct"/>
            <w:vMerge w:val="restart"/>
          </w:tcPr>
          <w:p w14:paraId="514E8359" w14:textId="7BD9A736" w:rsidR="00C30B86" w:rsidRPr="009C53BA" w:rsidRDefault="00C30B86" w:rsidP="009C53BA">
            <w:pPr>
              <w:pStyle w:val="Ingenafstand"/>
              <w:spacing w:line="276" w:lineRule="auto"/>
              <w:rPr>
                <w:b/>
                <w:bCs/>
              </w:rPr>
            </w:pPr>
            <w:proofErr w:type="spellStart"/>
            <w:r w:rsidRPr="009C53BA">
              <w:rPr>
                <w:b/>
                <w:bCs/>
              </w:rPr>
              <w:t>Hæmaturi</w:t>
            </w:r>
            <w:proofErr w:type="spellEnd"/>
          </w:p>
        </w:tc>
        <w:tc>
          <w:tcPr>
            <w:tcW w:w="435" w:type="pct"/>
          </w:tcPr>
          <w:p w14:paraId="4C11BDCE" w14:textId="185DDBD6" w:rsidR="00C30B86" w:rsidRPr="009C53BA" w:rsidRDefault="00C30B86" w:rsidP="009C53BA">
            <w:pPr>
              <w:pStyle w:val="Ingenafstand"/>
              <w:spacing w:line="276" w:lineRule="auto"/>
              <w:rPr>
                <w:sz w:val="24"/>
                <w:szCs w:val="20"/>
              </w:rPr>
            </w:pPr>
            <w:r w:rsidRPr="009C53BA">
              <w:rPr>
                <w:sz w:val="24"/>
                <w:szCs w:val="20"/>
                <w:lang w:val="en-US"/>
              </w:rPr>
              <w:t xml:space="preserve">1½ </w:t>
            </w:r>
            <w:proofErr w:type="spellStart"/>
            <w:r w:rsidRPr="009C53BA">
              <w:rPr>
                <w:sz w:val="24"/>
                <w:szCs w:val="20"/>
                <w:lang w:val="en-US"/>
              </w:rPr>
              <w:t>år</w:t>
            </w:r>
            <w:proofErr w:type="spellEnd"/>
          </w:p>
        </w:tc>
        <w:tc>
          <w:tcPr>
            <w:tcW w:w="2136" w:type="pct"/>
          </w:tcPr>
          <w:p w14:paraId="7097DE48" w14:textId="77777777" w:rsidR="00C30B86" w:rsidRPr="009C53BA" w:rsidRDefault="00C30B86" w:rsidP="00306257">
            <w:pPr>
              <w:pStyle w:val="Ingenafstand"/>
              <w:numPr>
                <w:ilvl w:val="0"/>
                <w:numId w:val="10"/>
              </w:numPr>
              <w:spacing w:line="276" w:lineRule="auto"/>
            </w:pPr>
            <w:r w:rsidRPr="009C53BA">
              <w:t xml:space="preserve">Forstå </w:t>
            </w:r>
            <w:proofErr w:type="spellStart"/>
            <w:r w:rsidRPr="009C53BA">
              <w:t>patofysiologien</w:t>
            </w:r>
            <w:proofErr w:type="spellEnd"/>
            <w:r w:rsidRPr="009C53BA">
              <w:t xml:space="preserve"> ved mikroskopisk og makroskopisk </w:t>
            </w:r>
            <w:proofErr w:type="spellStart"/>
            <w:r w:rsidRPr="009C53BA">
              <w:t>hæmaturi</w:t>
            </w:r>
            <w:proofErr w:type="spellEnd"/>
          </w:p>
          <w:p w14:paraId="0D375E74" w14:textId="77777777" w:rsidR="00C30B86" w:rsidRPr="009C53BA" w:rsidRDefault="00C30B86" w:rsidP="00306257">
            <w:pPr>
              <w:pStyle w:val="Ingenafstand"/>
              <w:numPr>
                <w:ilvl w:val="0"/>
                <w:numId w:val="10"/>
              </w:numPr>
              <w:spacing w:line="276" w:lineRule="auto"/>
            </w:pPr>
            <w:r w:rsidRPr="009C53BA">
              <w:t xml:space="preserve">Kende årsager til </w:t>
            </w:r>
            <w:proofErr w:type="spellStart"/>
            <w:r w:rsidRPr="009C53BA">
              <w:t>hæmaturi</w:t>
            </w:r>
            <w:proofErr w:type="spellEnd"/>
            <w:r w:rsidRPr="009C53BA">
              <w:t xml:space="preserve"> og sammenhængen med systemiske sygdomme</w:t>
            </w:r>
          </w:p>
          <w:p w14:paraId="202F4A01" w14:textId="4152E6E9" w:rsidR="00C30B86" w:rsidRPr="009C53BA" w:rsidRDefault="004F71AB" w:rsidP="00306257">
            <w:pPr>
              <w:pStyle w:val="Ingenafstand"/>
              <w:numPr>
                <w:ilvl w:val="0"/>
                <w:numId w:val="10"/>
              </w:numPr>
              <w:spacing w:line="276" w:lineRule="auto"/>
            </w:pPr>
            <w:r w:rsidRPr="009C53BA">
              <w:t xml:space="preserve">Kunne diagnosticere, udrede og håndtere </w:t>
            </w:r>
            <w:r w:rsidR="00C30B86" w:rsidRPr="009C53BA">
              <w:t>patient</w:t>
            </w:r>
            <w:r w:rsidRPr="009C53BA">
              <w:t>er</w:t>
            </w:r>
            <w:r w:rsidR="00C30B86" w:rsidRPr="009C53BA">
              <w:t xml:space="preserve"> med </w:t>
            </w:r>
            <w:proofErr w:type="spellStart"/>
            <w:r w:rsidR="00C30B86" w:rsidRPr="009C53BA">
              <w:t>hæmaturi</w:t>
            </w:r>
            <w:proofErr w:type="spellEnd"/>
          </w:p>
          <w:p w14:paraId="5136D53D" w14:textId="2773D361" w:rsidR="00C30B86" w:rsidRPr="009C53BA" w:rsidRDefault="00C30B86" w:rsidP="00306257">
            <w:pPr>
              <w:pStyle w:val="Ingenafstand"/>
              <w:numPr>
                <w:ilvl w:val="0"/>
                <w:numId w:val="10"/>
              </w:numPr>
              <w:spacing w:line="276" w:lineRule="auto"/>
            </w:pPr>
            <w:r w:rsidRPr="009C53BA">
              <w:t>Ke</w:t>
            </w:r>
            <w:r w:rsidR="004F71AB" w:rsidRPr="009C53BA">
              <w:t>nde indikationen for nyrebiopsi</w:t>
            </w:r>
            <w:r w:rsidRPr="009C53BA">
              <w:t xml:space="preserve"> i udredningen af </w:t>
            </w:r>
            <w:proofErr w:type="spellStart"/>
            <w:r w:rsidRPr="009C53BA">
              <w:t>hæmaturi</w:t>
            </w:r>
            <w:proofErr w:type="spellEnd"/>
            <w:r w:rsidRPr="009C53BA">
              <w:t>.</w:t>
            </w:r>
          </w:p>
          <w:p w14:paraId="1AA2BD9B" w14:textId="2A1002CC" w:rsidR="00C30B86" w:rsidRPr="009C53BA" w:rsidRDefault="00C30B86" w:rsidP="00306257">
            <w:pPr>
              <w:pStyle w:val="Ingenafstand"/>
              <w:numPr>
                <w:ilvl w:val="0"/>
                <w:numId w:val="10"/>
              </w:numPr>
              <w:spacing w:line="276" w:lineRule="auto"/>
            </w:pPr>
            <w:r w:rsidRPr="009C53BA">
              <w:t>Kende og kunne rådgive om risiko, prognose og opfølgningsbehov</w:t>
            </w:r>
          </w:p>
        </w:tc>
        <w:tc>
          <w:tcPr>
            <w:tcW w:w="1397" w:type="pct"/>
          </w:tcPr>
          <w:p w14:paraId="7A6BCBAF" w14:textId="77777777" w:rsidR="004F71AB" w:rsidRPr="009C53BA" w:rsidRDefault="004F71AB" w:rsidP="009C53BA">
            <w:pPr>
              <w:pStyle w:val="Ingenafstand"/>
              <w:spacing w:line="276" w:lineRule="auto"/>
            </w:pPr>
            <w:r w:rsidRPr="009C53BA">
              <w:t>Klinisk arbejde</w:t>
            </w:r>
          </w:p>
          <w:p w14:paraId="1471F27C" w14:textId="77777777" w:rsidR="004F71AB" w:rsidRPr="009C53BA" w:rsidRDefault="004F71AB" w:rsidP="009C53BA">
            <w:pPr>
              <w:pStyle w:val="Ingenafstand"/>
              <w:spacing w:line="276" w:lineRule="auto"/>
            </w:pPr>
            <w:r w:rsidRPr="009C53BA">
              <w:t>Konferencer</w:t>
            </w:r>
          </w:p>
          <w:p w14:paraId="7050B427" w14:textId="727046E6" w:rsidR="00C30B86" w:rsidRPr="009C53BA" w:rsidRDefault="004F71AB" w:rsidP="009C53BA">
            <w:pPr>
              <w:pStyle w:val="Ingenafstand"/>
              <w:spacing w:line="276" w:lineRule="auto"/>
            </w:pPr>
            <w:r w:rsidRPr="009C53BA">
              <w:t>Teoretisk læring</w:t>
            </w:r>
          </w:p>
        </w:tc>
      </w:tr>
      <w:tr w:rsidR="00C30B86" w:rsidRPr="009C53BA" w14:paraId="25A9FD29" w14:textId="77777777" w:rsidTr="00CD1C27">
        <w:tc>
          <w:tcPr>
            <w:tcW w:w="1031" w:type="pct"/>
            <w:vMerge/>
          </w:tcPr>
          <w:p w14:paraId="4D367AFB" w14:textId="77777777" w:rsidR="00C30B86" w:rsidRPr="009C53BA" w:rsidRDefault="00C30B86" w:rsidP="009C53BA">
            <w:pPr>
              <w:pStyle w:val="Ingenafstand"/>
              <w:spacing w:line="276" w:lineRule="auto"/>
              <w:rPr>
                <w:sz w:val="24"/>
                <w:szCs w:val="20"/>
              </w:rPr>
            </w:pPr>
          </w:p>
        </w:tc>
        <w:tc>
          <w:tcPr>
            <w:tcW w:w="435" w:type="pct"/>
          </w:tcPr>
          <w:p w14:paraId="3E18C4C1" w14:textId="79FD4457" w:rsidR="00C30B86" w:rsidRPr="00E83140" w:rsidRDefault="00C30B86" w:rsidP="009C53BA">
            <w:pPr>
              <w:pStyle w:val="Ingenafstand"/>
              <w:spacing w:line="276" w:lineRule="auto"/>
              <w:rPr>
                <w:color w:val="A6A6A6" w:themeColor="background1" w:themeShade="A6"/>
                <w:sz w:val="24"/>
                <w:szCs w:val="20"/>
              </w:rPr>
            </w:pPr>
            <w:r w:rsidRPr="00E83140">
              <w:rPr>
                <w:color w:val="A6A6A6" w:themeColor="background1" w:themeShade="A6"/>
                <w:sz w:val="24"/>
                <w:szCs w:val="20"/>
                <w:lang w:val="en-US"/>
              </w:rPr>
              <w:t xml:space="preserve">3 </w:t>
            </w:r>
            <w:proofErr w:type="spellStart"/>
            <w:r w:rsidRPr="00E83140">
              <w:rPr>
                <w:color w:val="A6A6A6" w:themeColor="background1" w:themeShade="A6"/>
                <w:sz w:val="24"/>
                <w:szCs w:val="20"/>
                <w:lang w:val="en-US"/>
              </w:rPr>
              <w:t>år</w:t>
            </w:r>
            <w:proofErr w:type="spellEnd"/>
          </w:p>
        </w:tc>
        <w:tc>
          <w:tcPr>
            <w:tcW w:w="2136" w:type="pct"/>
          </w:tcPr>
          <w:p w14:paraId="50503C95" w14:textId="77777777" w:rsidR="00C30B86" w:rsidRPr="00E83140" w:rsidRDefault="00C30B86" w:rsidP="009C53BA">
            <w:pPr>
              <w:pStyle w:val="Ingenafstand"/>
              <w:spacing w:line="276" w:lineRule="auto"/>
              <w:rPr>
                <w:color w:val="A6A6A6" w:themeColor="background1" w:themeShade="A6"/>
              </w:rPr>
            </w:pPr>
            <w:r w:rsidRPr="00E83140">
              <w:rPr>
                <w:color w:val="A6A6A6" w:themeColor="background1" w:themeShade="A6"/>
              </w:rPr>
              <w:t>Samme kompetencer som 1½ år</w:t>
            </w:r>
          </w:p>
          <w:p w14:paraId="5740E439" w14:textId="0433BFC3" w:rsidR="00C30B86" w:rsidRPr="00E83140" w:rsidRDefault="00C30B86" w:rsidP="009C53BA">
            <w:pPr>
              <w:pStyle w:val="Ingenafstand"/>
              <w:spacing w:line="276" w:lineRule="auto"/>
              <w:rPr>
                <w:color w:val="A6A6A6" w:themeColor="background1" w:themeShade="A6"/>
              </w:rPr>
            </w:pPr>
          </w:p>
        </w:tc>
        <w:tc>
          <w:tcPr>
            <w:tcW w:w="1397" w:type="pct"/>
          </w:tcPr>
          <w:p w14:paraId="0003A859" w14:textId="77777777" w:rsidR="004F71AB" w:rsidRPr="00E83140" w:rsidRDefault="004F71AB" w:rsidP="009C53BA">
            <w:pPr>
              <w:pStyle w:val="Ingenafstand"/>
              <w:spacing w:line="276" w:lineRule="auto"/>
              <w:rPr>
                <w:color w:val="A6A6A6" w:themeColor="background1" w:themeShade="A6"/>
              </w:rPr>
            </w:pPr>
            <w:r w:rsidRPr="00E83140">
              <w:rPr>
                <w:color w:val="A6A6A6" w:themeColor="background1" w:themeShade="A6"/>
              </w:rPr>
              <w:t>Klinisk arbejde</w:t>
            </w:r>
          </w:p>
          <w:p w14:paraId="275E1F5F" w14:textId="77777777" w:rsidR="004F71AB" w:rsidRPr="00E83140" w:rsidRDefault="004F71AB" w:rsidP="009C53BA">
            <w:pPr>
              <w:pStyle w:val="Ingenafstand"/>
              <w:spacing w:line="276" w:lineRule="auto"/>
              <w:rPr>
                <w:color w:val="A6A6A6" w:themeColor="background1" w:themeShade="A6"/>
              </w:rPr>
            </w:pPr>
            <w:r w:rsidRPr="00E83140">
              <w:rPr>
                <w:color w:val="A6A6A6" w:themeColor="background1" w:themeShade="A6"/>
              </w:rPr>
              <w:t>Konferencer</w:t>
            </w:r>
          </w:p>
          <w:p w14:paraId="6F803CD0" w14:textId="60E64C76" w:rsidR="00C30B86" w:rsidRPr="00E83140" w:rsidRDefault="004F71AB" w:rsidP="009C53BA">
            <w:pPr>
              <w:pStyle w:val="Ingenafstand"/>
              <w:spacing w:line="276" w:lineRule="auto"/>
              <w:rPr>
                <w:color w:val="A6A6A6" w:themeColor="background1" w:themeShade="A6"/>
              </w:rPr>
            </w:pPr>
            <w:r w:rsidRPr="00E83140">
              <w:rPr>
                <w:color w:val="A6A6A6" w:themeColor="background1" w:themeShade="A6"/>
              </w:rPr>
              <w:t>Teoretisk læring</w:t>
            </w:r>
          </w:p>
        </w:tc>
      </w:tr>
      <w:tr w:rsidR="00C30B86" w:rsidRPr="009C53BA" w14:paraId="04EBA936" w14:textId="77777777" w:rsidTr="00CD1C27">
        <w:tc>
          <w:tcPr>
            <w:tcW w:w="1031" w:type="pct"/>
            <w:vMerge w:val="restart"/>
          </w:tcPr>
          <w:p w14:paraId="31B4A4CE" w14:textId="335C5494" w:rsidR="00C30B86" w:rsidRPr="009C53BA" w:rsidRDefault="00C30B86" w:rsidP="009C53BA">
            <w:pPr>
              <w:pStyle w:val="Ingenafstand"/>
              <w:spacing w:line="276" w:lineRule="auto"/>
              <w:rPr>
                <w:sz w:val="24"/>
                <w:szCs w:val="20"/>
              </w:rPr>
            </w:pPr>
            <w:proofErr w:type="spellStart"/>
            <w:r w:rsidRPr="009C53BA">
              <w:rPr>
                <w:b/>
                <w:bCs/>
              </w:rPr>
              <w:t>Proteinuri</w:t>
            </w:r>
            <w:proofErr w:type="spellEnd"/>
          </w:p>
        </w:tc>
        <w:tc>
          <w:tcPr>
            <w:tcW w:w="435" w:type="pct"/>
          </w:tcPr>
          <w:p w14:paraId="7A234F12" w14:textId="52EDF08A" w:rsidR="00C30B86" w:rsidRPr="009C53BA" w:rsidRDefault="00C30B86" w:rsidP="009C53BA">
            <w:pPr>
              <w:pStyle w:val="Ingenafstand"/>
              <w:spacing w:line="276" w:lineRule="auto"/>
              <w:rPr>
                <w:sz w:val="24"/>
                <w:szCs w:val="20"/>
              </w:rPr>
            </w:pPr>
            <w:r w:rsidRPr="009C53BA">
              <w:rPr>
                <w:sz w:val="24"/>
                <w:szCs w:val="20"/>
                <w:lang w:val="en-US"/>
              </w:rPr>
              <w:t xml:space="preserve">1½ </w:t>
            </w:r>
            <w:proofErr w:type="spellStart"/>
            <w:r w:rsidRPr="009C53BA">
              <w:rPr>
                <w:sz w:val="24"/>
                <w:szCs w:val="20"/>
                <w:lang w:val="en-US"/>
              </w:rPr>
              <w:t>år</w:t>
            </w:r>
            <w:proofErr w:type="spellEnd"/>
          </w:p>
        </w:tc>
        <w:tc>
          <w:tcPr>
            <w:tcW w:w="2136" w:type="pct"/>
          </w:tcPr>
          <w:p w14:paraId="4AEC74C7" w14:textId="77777777" w:rsidR="00C30B86" w:rsidRPr="009C53BA" w:rsidRDefault="00C30B86" w:rsidP="00306257">
            <w:pPr>
              <w:pStyle w:val="Ingenafstand"/>
              <w:numPr>
                <w:ilvl w:val="0"/>
                <w:numId w:val="11"/>
              </w:numPr>
              <w:spacing w:line="276" w:lineRule="auto"/>
            </w:pPr>
            <w:r w:rsidRPr="009C53BA">
              <w:t xml:space="preserve">Forstå de fysiologiske og </w:t>
            </w:r>
            <w:proofErr w:type="spellStart"/>
            <w:r w:rsidRPr="009C53BA">
              <w:lastRenderedPageBreak/>
              <w:t>patofysiologiske</w:t>
            </w:r>
            <w:proofErr w:type="spellEnd"/>
            <w:r w:rsidRPr="009C53BA">
              <w:t xml:space="preserve"> årsager til </w:t>
            </w:r>
            <w:proofErr w:type="spellStart"/>
            <w:r w:rsidRPr="009C53BA">
              <w:t>proteinuri</w:t>
            </w:r>
            <w:proofErr w:type="spellEnd"/>
            <w:r w:rsidRPr="009C53BA">
              <w:t xml:space="preserve"> og </w:t>
            </w:r>
            <w:proofErr w:type="spellStart"/>
            <w:r w:rsidRPr="009C53BA">
              <w:t>nefrotisk</w:t>
            </w:r>
            <w:proofErr w:type="spellEnd"/>
            <w:r w:rsidRPr="009C53BA">
              <w:t xml:space="preserve"> syndrom</w:t>
            </w:r>
          </w:p>
          <w:p w14:paraId="6C48E243" w14:textId="77777777" w:rsidR="00C30B86" w:rsidRPr="009C53BA" w:rsidRDefault="00C30B86" w:rsidP="00306257">
            <w:pPr>
              <w:pStyle w:val="Ingenafstand"/>
              <w:numPr>
                <w:ilvl w:val="0"/>
                <w:numId w:val="11"/>
              </w:numPr>
              <w:spacing w:line="276" w:lineRule="auto"/>
            </w:pPr>
            <w:r w:rsidRPr="009C53BA">
              <w:t xml:space="preserve">Kende komplikationer til </w:t>
            </w:r>
            <w:proofErr w:type="spellStart"/>
            <w:r w:rsidRPr="009C53BA">
              <w:t>nefrotisk</w:t>
            </w:r>
            <w:proofErr w:type="spellEnd"/>
            <w:r w:rsidRPr="009C53BA">
              <w:t xml:space="preserve"> syndrom</w:t>
            </w:r>
          </w:p>
          <w:p w14:paraId="431D1ABA" w14:textId="77777777" w:rsidR="00C30B86" w:rsidRPr="009C53BA" w:rsidRDefault="00C30B86" w:rsidP="00306257">
            <w:pPr>
              <w:pStyle w:val="Ingenafstand"/>
              <w:numPr>
                <w:ilvl w:val="0"/>
                <w:numId w:val="11"/>
              </w:numPr>
              <w:spacing w:line="276" w:lineRule="auto"/>
            </w:pPr>
            <w:r w:rsidRPr="009C53BA">
              <w:t xml:space="preserve">Kende de mulige behandlinger af </w:t>
            </w:r>
            <w:proofErr w:type="spellStart"/>
            <w:r w:rsidRPr="009C53BA">
              <w:t>proteinuri</w:t>
            </w:r>
            <w:proofErr w:type="spellEnd"/>
            <w:r w:rsidRPr="009C53BA">
              <w:t xml:space="preserve"> og afledte symptomer samt bivirkninger til disse</w:t>
            </w:r>
          </w:p>
          <w:p w14:paraId="4E972B1C" w14:textId="1A84C155" w:rsidR="00C30B86" w:rsidRPr="009C53BA" w:rsidRDefault="004F71AB" w:rsidP="00306257">
            <w:pPr>
              <w:pStyle w:val="Ingenafstand"/>
              <w:numPr>
                <w:ilvl w:val="0"/>
                <w:numId w:val="11"/>
              </w:numPr>
              <w:spacing w:line="276" w:lineRule="auto"/>
            </w:pPr>
            <w:r w:rsidRPr="009C53BA">
              <w:t xml:space="preserve">Kunne diagnosticere, udrede og håndtere patienter </w:t>
            </w:r>
            <w:r w:rsidR="00C30B86" w:rsidRPr="009C53BA">
              <w:t xml:space="preserve">med </w:t>
            </w:r>
            <w:proofErr w:type="spellStart"/>
            <w:r w:rsidR="00C30B86" w:rsidRPr="009C53BA">
              <w:t>asymptomatisk</w:t>
            </w:r>
            <w:proofErr w:type="spellEnd"/>
            <w:r w:rsidR="00C30B86" w:rsidRPr="009C53BA">
              <w:t xml:space="preserve"> </w:t>
            </w:r>
            <w:proofErr w:type="spellStart"/>
            <w:r w:rsidR="00C30B86" w:rsidRPr="009C53BA">
              <w:t>proteinuri</w:t>
            </w:r>
            <w:proofErr w:type="spellEnd"/>
            <w:r w:rsidR="00C30B86" w:rsidRPr="009C53BA">
              <w:t xml:space="preserve">, symptomatisk </w:t>
            </w:r>
            <w:proofErr w:type="spellStart"/>
            <w:r w:rsidR="00C30B86" w:rsidRPr="009C53BA">
              <w:t>proteinuri</w:t>
            </w:r>
            <w:proofErr w:type="spellEnd"/>
            <w:r w:rsidR="00C30B86" w:rsidRPr="009C53BA">
              <w:t xml:space="preserve"> og </w:t>
            </w:r>
            <w:proofErr w:type="spellStart"/>
            <w:r w:rsidR="00C30B86" w:rsidRPr="009C53BA">
              <w:t>nefrotisk</w:t>
            </w:r>
            <w:proofErr w:type="spellEnd"/>
            <w:r w:rsidR="00C30B86" w:rsidRPr="009C53BA">
              <w:t xml:space="preserve"> syndrom</w:t>
            </w:r>
          </w:p>
          <w:p w14:paraId="185DAD56" w14:textId="77777777" w:rsidR="00C30B86" w:rsidRPr="009C53BA" w:rsidRDefault="00C30B86" w:rsidP="00306257">
            <w:pPr>
              <w:pStyle w:val="Ingenafstand"/>
              <w:numPr>
                <w:ilvl w:val="0"/>
                <w:numId w:val="11"/>
              </w:numPr>
              <w:spacing w:line="276" w:lineRule="auto"/>
            </w:pPr>
            <w:r w:rsidRPr="009C53BA">
              <w:t>Identificere behov for nyrebiopsi</w:t>
            </w:r>
          </w:p>
          <w:p w14:paraId="379D5662" w14:textId="2256E54F" w:rsidR="00C30B86" w:rsidRPr="009C53BA" w:rsidRDefault="00C30B86" w:rsidP="00306257">
            <w:pPr>
              <w:pStyle w:val="Ingenafstand"/>
              <w:numPr>
                <w:ilvl w:val="0"/>
                <w:numId w:val="11"/>
              </w:numPr>
              <w:spacing w:line="276" w:lineRule="auto"/>
            </w:pPr>
            <w:r w:rsidRPr="009C53BA">
              <w:t>Rådgive om risiko, prognose og opfølgningsbehov</w:t>
            </w:r>
          </w:p>
        </w:tc>
        <w:tc>
          <w:tcPr>
            <w:tcW w:w="1397" w:type="pct"/>
          </w:tcPr>
          <w:p w14:paraId="37ABD043" w14:textId="77777777" w:rsidR="004F71AB" w:rsidRPr="009C53BA" w:rsidRDefault="004F71AB" w:rsidP="009C53BA">
            <w:pPr>
              <w:pStyle w:val="Ingenafstand"/>
              <w:spacing w:line="276" w:lineRule="auto"/>
            </w:pPr>
            <w:r w:rsidRPr="009C53BA">
              <w:lastRenderedPageBreak/>
              <w:t>Klinisk arbejde</w:t>
            </w:r>
          </w:p>
          <w:p w14:paraId="55617347" w14:textId="77777777" w:rsidR="004F71AB" w:rsidRPr="009C53BA" w:rsidRDefault="004F71AB" w:rsidP="009C53BA">
            <w:pPr>
              <w:pStyle w:val="Ingenafstand"/>
              <w:spacing w:line="276" w:lineRule="auto"/>
            </w:pPr>
            <w:r w:rsidRPr="009C53BA">
              <w:lastRenderedPageBreak/>
              <w:t>Konferencer</w:t>
            </w:r>
          </w:p>
          <w:p w14:paraId="2A07B65C" w14:textId="16905BF0" w:rsidR="00C30B86" w:rsidRPr="009C53BA" w:rsidRDefault="004F71AB" w:rsidP="009C53BA">
            <w:pPr>
              <w:pStyle w:val="Ingenafstand"/>
              <w:spacing w:line="276" w:lineRule="auto"/>
              <w:rPr>
                <w:sz w:val="24"/>
                <w:szCs w:val="20"/>
              </w:rPr>
            </w:pPr>
            <w:r w:rsidRPr="009C53BA">
              <w:t>Teoretisk læring</w:t>
            </w:r>
          </w:p>
        </w:tc>
      </w:tr>
      <w:tr w:rsidR="00C30B86" w:rsidRPr="009C53BA" w14:paraId="23DE0EF0" w14:textId="77777777" w:rsidTr="00CD1C27">
        <w:tc>
          <w:tcPr>
            <w:tcW w:w="1031" w:type="pct"/>
            <w:vMerge/>
          </w:tcPr>
          <w:p w14:paraId="5FC74286" w14:textId="77777777" w:rsidR="00C30B86" w:rsidRPr="009C53BA" w:rsidRDefault="00C30B86" w:rsidP="009C53BA">
            <w:pPr>
              <w:pStyle w:val="Ingenafstand"/>
              <w:spacing w:line="276" w:lineRule="auto"/>
              <w:rPr>
                <w:sz w:val="24"/>
                <w:szCs w:val="20"/>
              </w:rPr>
            </w:pPr>
          </w:p>
        </w:tc>
        <w:tc>
          <w:tcPr>
            <w:tcW w:w="435" w:type="pct"/>
          </w:tcPr>
          <w:p w14:paraId="7A4FFA93" w14:textId="4C033011" w:rsidR="00C30B86" w:rsidRPr="00E83140" w:rsidRDefault="00C30B86" w:rsidP="009C53BA">
            <w:pPr>
              <w:pStyle w:val="Ingenafstand"/>
              <w:spacing w:line="276" w:lineRule="auto"/>
              <w:rPr>
                <w:color w:val="A6A6A6" w:themeColor="background1" w:themeShade="A6"/>
                <w:sz w:val="24"/>
                <w:szCs w:val="20"/>
              </w:rPr>
            </w:pPr>
            <w:r w:rsidRPr="00E83140">
              <w:rPr>
                <w:color w:val="A6A6A6" w:themeColor="background1" w:themeShade="A6"/>
                <w:sz w:val="24"/>
                <w:szCs w:val="20"/>
                <w:lang w:val="en-US"/>
              </w:rPr>
              <w:t xml:space="preserve">3 </w:t>
            </w:r>
            <w:proofErr w:type="spellStart"/>
            <w:r w:rsidRPr="00E83140">
              <w:rPr>
                <w:color w:val="A6A6A6" w:themeColor="background1" w:themeShade="A6"/>
                <w:sz w:val="24"/>
                <w:szCs w:val="20"/>
                <w:lang w:val="en-US"/>
              </w:rPr>
              <w:t>år</w:t>
            </w:r>
            <w:proofErr w:type="spellEnd"/>
          </w:p>
        </w:tc>
        <w:tc>
          <w:tcPr>
            <w:tcW w:w="2136" w:type="pct"/>
          </w:tcPr>
          <w:p w14:paraId="5350EEA9" w14:textId="77777777" w:rsidR="00C30B86" w:rsidRPr="00E83140" w:rsidRDefault="00C30B86" w:rsidP="009C53BA">
            <w:pPr>
              <w:pStyle w:val="Ingenafstand"/>
              <w:spacing w:line="276" w:lineRule="auto"/>
              <w:rPr>
                <w:color w:val="A6A6A6" w:themeColor="background1" w:themeShade="A6"/>
                <w:sz w:val="24"/>
                <w:szCs w:val="20"/>
              </w:rPr>
            </w:pPr>
            <w:r w:rsidRPr="00E83140">
              <w:rPr>
                <w:color w:val="A6A6A6" w:themeColor="background1" w:themeShade="A6"/>
              </w:rPr>
              <w:t>Samme kompetencer som 1½ år</w:t>
            </w:r>
          </w:p>
          <w:p w14:paraId="694CC8D2" w14:textId="3477A5FC" w:rsidR="00C30B86" w:rsidRPr="00E83140" w:rsidRDefault="00C30B86" w:rsidP="009C53BA">
            <w:pPr>
              <w:pStyle w:val="Ingenafstand"/>
              <w:spacing w:line="276" w:lineRule="auto"/>
              <w:rPr>
                <w:color w:val="A6A6A6" w:themeColor="background1" w:themeShade="A6"/>
                <w:sz w:val="24"/>
                <w:szCs w:val="20"/>
              </w:rPr>
            </w:pPr>
            <w:r w:rsidRPr="00E83140">
              <w:rPr>
                <w:color w:val="A6A6A6" w:themeColor="background1" w:themeShade="A6"/>
              </w:rPr>
              <w:t>Kunne fortolke svar på nyrebiopsi samt iværksætte behandling</w:t>
            </w:r>
          </w:p>
        </w:tc>
        <w:tc>
          <w:tcPr>
            <w:tcW w:w="1397" w:type="pct"/>
          </w:tcPr>
          <w:p w14:paraId="662EAE10" w14:textId="77777777" w:rsidR="004F71AB" w:rsidRPr="00E83140" w:rsidRDefault="004F71AB" w:rsidP="009C53BA">
            <w:pPr>
              <w:pStyle w:val="Ingenafstand"/>
              <w:spacing w:line="276" w:lineRule="auto"/>
              <w:rPr>
                <w:color w:val="A6A6A6" w:themeColor="background1" w:themeShade="A6"/>
              </w:rPr>
            </w:pPr>
            <w:r w:rsidRPr="00E83140">
              <w:rPr>
                <w:color w:val="A6A6A6" w:themeColor="background1" w:themeShade="A6"/>
              </w:rPr>
              <w:t>Klinisk arbejde</w:t>
            </w:r>
          </w:p>
          <w:p w14:paraId="27D891D4" w14:textId="77777777" w:rsidR="004F71AB" w:rsidRPr="00E83140" w:rsidRDefault="004F71AB" w:rsidP="009C53BA">
            <w:pPr>
              <w:pStyle w:val="Ingenafstand"/>
              <w:spacing w:line="276" w:lineRule="auto"/>
              <w:rPr>
                <w:color w:val="A6A6A6" w:themeColor="background1" w:themeShade="A6"/>
              </w:rPr>
            </w:pPr>
            <w:r w:rsidRPr="00E83140">
              <w:rPr>
                <w:color w:val="A6A6A6" w:themeColor="background1" w:themeShade="A6"/>
              </w:rPr>
              <w:t>Konferencer</w:t>
            </w:r>
          </w:p>
          <w:p w14:paraId="41C0FE06" w14:textId="3A5F28B7" w:rsidR="00C30B86" w:rsidRPr="00E83140" w:rsidRDefault="004F71AB" w:rsidP="009C53BA">
            <w:pPr>
              <w:pStyle w:val="Ingenafstand"/>
              <w:spacing w:line="276" w:lineRule="auto"/>
              <w:rPr>
                <w:color w:val="A6A6A6" w:themeColor="background1" w:themeShade="A6"/>
                <w:sz w:val="24"/>
                <w:szCs w:val="20"/>
              </w:rPr>
            </w:pPr>
            <w:r w:rsidRPr="00E83140">
              <w:rPr>
                <w:color w:val="A6A6A6" w:themeColor="background1" w:themeShade="A6"/>
              </w:rPr>
              <w:t>Teoretisk læring</w:t>
            </w:r>
          </w:p>
        </w:tc>
      </w:tr>
      <w:tr w:rsidR="00C30B86" w:rsidRPr="009C53BA" w14:paraId="162B0874" w14:textId="77777777" w:rsidTr="00CD1C27">
        <w:tc>
          <w:tcPr>
            <w:tcW w:w="1031" w:type="pct"/>
          </w:tcPr>
          <w:p w14:paraId="02A49A55" w14:textId="48213C64" w:rsidR="00C30B86" w:rsidRPr="009C53BA" w:rsidRDefault="004F71AB" w:rsidP="009C53BA">
            <w:pPr>
              <w:pStyle w:val="Ingenafstand"/>
              <w:spacing w:line="276" w:lineRule="auto"/>
              <w:rPr>
                <w:b/>
                <w:bCs/>
              </w:rPr>
            </w:pPr>
            <w:proofErr w:type="spellStart"/>
            <w:r w:rsidRPr="009C53BA">
              <w:rPr>
                <w:b/>
                <w:bCs/>
              </w:rPr>
              <w:t>Glomerulære</w:t>
            </w:r>
            <w:proofErr w:type="spellEnd"/>
            <w:r w:rsidRPr="009C53BA">
              <w:rPr>
                <w:b/>
                <w:bCs/>
              </w:rPr>
              <w:t xml:space="preserve">/ </w:t>
            </w:r>
            <w:proofErr w:type="spellStart"/>
            <w:r w:rsidRPr="009C53BA">
              <w:rPr>
                <w:b/>
                <w:bCs/>
              </w:rPr>
              <w:t>V</w:t>
            </w:r>
            <w:r w:rsidR="00C30B86" w:rsidRPr="009C53BA">
              <w:rPr>
                <w:b/>
                <w:bCs/>
              </w:rPr>
              <w:t>asculit</w:t>
            </w:r>
            <w:proofErr w:type="spellEnd"/>
            <w:r w:rsidR="00C30B86" w:rsidRPr="009C53BA">
              <w:rPr>
                <w:b/>
                <w:bCs/>
              </w:rPr>
              <w:t xml:space="preserve"> sygdomme</w:t>
            </w:r>
          </w:p>
          <w:p w14:paraId="42B458FE" w14:textId="492DF1DD" w:rsidR="00C30B86" w:rsidRPr="009C53BA" w:rsidRDefault="00C30B86" w:rsidP="009C53BA">
            <w:pPr>
              <w:pStyle w:val="Ingenafstand"/>
              <w:spacing w:line="276" w:lineRule="auto"/>
              <w:rPr>
                <w:sz w:val="24"/>
                <w:szCs w:val="20"/>
              </w:rPr>
            </w:pPr>
          </w:p>
        </w:tc>
        <w:tc>
          <w:tcPr>
            <w:tcW w:w="435" w:type="pct"/>
          </w:tcPr>
          <w:p w14:paraId="1BC6D42E" w14:textId="3A00C20F" w:rsidR="00C30B86" w:rsidRPr="009C53BA" w:rsidRDefault="00C30B86" w:rsidP="009C53BA">
            <w:pPr>
              <w:pStyle w:val="Ingenafstand"/>
              <w:spacing w:line="276" w:lineRule="auto"/>
              <w:rPr>
                <w:sz w:val="24"/>
                <w:szCs w:val="20"/>
                <w:lang w:val="en-US"/>
              </w:rPr>
            </w:pPr>
            <w:r w:rsidRPr="009C53BA">
              <w:rPr>
                <w:sz w:val="24"/>
                <w:szCs w:val="20"/>
              </w:rPr>
              <w:t>1½ år</w:t>
            </w:r>
          </w:p>
        </w:tc>
        <w:tc>
          <w:tcPr>
            <w:tcW w:w="2136" w:type="pct"/>
          </w:tcPr>
          <w:p w14:paraId="05784B6C" w14:textId="7EF81BD7" w:rsidR="00C30B86" w:rsidRPr="009C53BA" w:rsidRDefault="00C30B86" w:rsidP="00306257">
            <w:pPr>
              <w:pStyle w:val="Ingenafstand"/>
              <w:numPr>
                <w:ilvl w:val="0"/>
                <w:numId w:val="12"/>
              </w:numPr>
              <w:spacing w:line="276" w:lineRule="auto"/>
            </w:pPr>
            <w:r w:rsidRPr="009C53BA">
              <w:t xml:space="preserve">Kendskab til ætiologi og patologi bag </w:t>
            </w:r>
            <w:proofErr w:type="spellStart"/>
            <w:r w:rsidRPr="009C53BA">
              <w:t>glomerulære</w:t>
            </w:r>
            <w:proofErr w:type="spellEnd"/>
            <w:r w:rsidRPr="009C53BA">
              <w:t xml:space="preserve"> sygdomme</w:t>
            </w:r>
          </w:p>
          <w:p w14:paraId="4B6EF289" w14:textId="0C26EBC4" w:rsidR="00C30B86" w:rsidRPr="009C53BA" w:rsidRDefault="00C30B86" w:rsidP="00306257">
            <w:pPr>
              <w:pStyle w:val="Ingenafstand"/>
              <w:numPr>
                <w:ilvl w:val="0"/>
                <w:numId w:val="12"/>
              </w:numPr>
              <w:spacing w:line="276" w:lineRule="auto"/>
            </w:pPr>
            <w:r w:rsidRPr="009C53BA">
              <w:t>Kendskab til sammenhæng mellem systemisk</w:t>
            </w:r>
            <w:r w:rsidR="004F71AB" w:rsidRPr="009C53BA">
              <w:t xml:space="preserve">e sygdomme og </w:t>
            </w:r>
            <w:proofErr w:type="spellStart"/>
            <w:r w:rsidR="004F71AB" w:rsidRPr="009C53BA">
              <w:t>glomerulonefritis</w:t>
            </w:r>
            <w:proofErr w:type="spellEnd"/>
            <w:r w:rsidR="004F71AB" w:rsidRPr="009C53BA">
              <w:t xml:space="preserve"> </w:t>
            </w:r>
            <w:r w:rsidRPr="009C53BA">
              <w:t>herunder forløb og prognose for de hyppigste typer.</w:t>
            </w:r>
          </w:p>
          <w:p w14:paraId="7A5B3FEB" w14:textId="77777777" w:rsidR="00C30B86" w:rsidRPr="009C53BA" w:rsidRDefault="00C30B86" w:rsidP="00306257">
            <w:pPr>
              <w:pStyle w:val="Ingenafstand"/>
              <w:numPr>
                <w:ilvl w:val="0"/>
                <w:numId w:val="12"/>
              </w:numPr>
              <w:spacing w:line="276" w:lineRule="auto"/>
            </w:pPr>
            <w:r w:rsidRPr="009C53BA">
              <w:t>Iværksætte primær udredning i form af biokemi og billeddiagnostik</w:t>
            </w:r>
          </w:p>
          <w:p w14:paraId="10D08F91" w14:textId="7E564D25" w:rsidR="00C30B86" w:rsidRPr="009C53BA" w:rsidRDefault="00C30B86" w:rsidP="00306257">
            <w:pPr>
              <w:pStyle w:val="Ingenafstand"/>
              <w:numPr>
                <w:ilvl w:val="0"/>
                <w:numId w:val="12"/>
              </w:numPr>
              <w:spacing w:line="276" w:lineRule="auto"/>
            </w:pPr>
            <w:r w:rsidRPr="009C53BA">
              <w:t>Kunne håndtere</w:t>
            </w:r>
            <w:r w:rsidR="0032333A" w:rsidRPr="009C53BA">
              <w:t xml:space="preserve"> </w:t>
            </w:r>
            <w:proofErr w:type="spellStart"/>
            <w:r w:rsidR="0032333A" w:rsidRPr="009C53BA">
              <w:t>initielle</w:t>
            </w:r>
            <w:proofErr w:type="spellEnd"/>
            <w:r w:rsidRPr="009C53BA">
              <w:t xml:space="preserve"> væske</w:t>
            </w:r>
            <w:r w:rsidR="0008608F" w:rsidRPr="009C53BA">
              <w:t>- og elektrolytforstyrrelser samt</w:t>
            </w:r>
            <w:r w:rsidR="0032333A" w:rsidRPr="009C53BA">
              <w:t xml:space="preserve"> </w:t>
            </w:r>
            <w:proofErr w:type="spellStart"/>
            <w:r w:rsidR="0032333A" w:rsidRPr="009C53BA">
              <w:t>hypertension</w:t>
            </w:r>
            <w:proofErr w:type="spellEnd"/>
            <w:r w:rsidR="0032333A" w:rsidRPr="009C53BA">
              <w:t>.</w:t>
            </w:r>
          </w:p>
          <w:p w14:paraId="35C69C43" w14:textId="53B21317" w:rsidR="00C30B86" w:rsidRPr="009C53BA" w:rsidRDefault="00C30B86" w:rsidP="00306257">
            <w:pPr>
              <w:pStyle w:val="Ingenafstand"/>
              <w:numPr>
                <w:ilvl w:val="0"/>
                <w:numId w:val="12"/>
              </w:numPr>
              <w:spacing w:line="276" w:lineRule="auto"/>
            </w:pPr>
            <w:r w:rsidRPr="009C53BA">
              <w:t xml:space="preserve">Kunne henvise til </w:t>
            </w:r>
            <w:r w:rsidR="004306A6" w:rsidRPr="009C53BA">
              <w:t>højt specialiseret</w:t>
            </w:r>
            <w:r w:rsidRPr="009C53BA">
              <w:t xml:space="preserve"> afdeling ved behov for biopsi, dialyse </w:t>
            </w:r>
            <w:r w:rsidR="0032333A" w:rsidRPr="009C53BA">
              <w:t>eller</w:t>
            </w:r>
            <w:r w:rsidRPr="009C53BA">
              <w:t xml:space="preserve"> immunsu</w:t>
            </w:r>
            <w:r w:rsidR="0032333A" w:rsidRPr="009C53BA">
              <w:t>ppressiv behandling</w:t>
            </w:r>
          </w:p>
        </w:tc>
        <w:tc>
          <w:tcPr>
            <w:tcW w:w="1397" w:type="pct"/>
          </w:tcPr>
          <w:p w14:paraId="33E56430" w14:textId="77777777" w:rsidR="004F71AB" w:rsidRPr="009C53BA" w:rsidRDefault="004F71AB" w:rsidP="009C53BA">
            <w:pPr>
              <w:pStyle w:val="Ingenafstand"/>
              <w:spacing w:line="276" w:lineRule="auto"/>
            </w:pPr>
            <w:r w:rsidRPr="009C53BA">
              <w:t>Klinisk arbejde</w:t>
            </w:r>
          </w:p>
          <w:p w14:paraId="02414BE0" w14:textId="77777777" w:rsidR="004F71AB" w:rsidRPr="009C53BA" w:rsidRDefault="004F71AB" w:rsidP="009C53BA">
            <w:pPr>
              <w:pStyle w:val="Ingenafstand"/>
              <w:spacing w:line="276" w:lineRule="auto"/>
            </w:pPr>
            <w:r w:rsidRPr="009C53BA">
              <w:t>Konferencer</w:t>
            </w:r>
          </w:p>
          <w:p w14:paraId="1F658EFB" w14:textId="1E0879F6" w:rsidR="00C30B86" w:rsidRPr="009C53BA" w:rsidRDefault="004F71AB" w:rsidP="009C53BA">
            <w:pPr>
              <w:pStyle w:val="Ingenafstand"/>
              <w:spacing w:line="276" w:lineRule="auto"/>
              <w:rPr>
                <w:sz w:val="24"/>
                <w:szCs w:val="20"/>
              </w:rPr>
            </w:pPr>
            <w:r w:rsidRPr="009C53BA">
              <w:t>Teoretisk læring</w:t>
            </w:r>
          </w:p>
        </w:tc>
      </w:tr>
      <w:tr w:rsidR="00C30B86" w:rsidRPr="009C53BA" w14:paraId="2F41879B" w14:textId="77777777" w:rsidTr="00CD1C27">
        <w:tc>
          <w:tcPr>
            <w:tcW w:w="1031" w:type="pct"/>
          </w:tcPr>
          <w:p w14:paraId="207D7A45" w14:textId="77777777" w:rsidR="00C30B86" w:rsidRPr="009C53BA" w:rsidRDefault="00C30B86" w:rsidP="009C53BA">
            <w:pPr>
              <w:pStyle w:val="Ingenafstand"/>
              <w:spacing w:line="276" w:lineRule="auto"/>
              <w:rPr>
                <w:sz w:val="24"/>
                <w:szCs w:val="20"/>
              </w:rPr>
            </w:pPr>
          </w:p>
        </w:tc>
        <w:tc>
          <w:tcPr>
            <w:tcW w:w="435" w:type="pct"/>
          </w:tcPr>
          <w:p w14:paraId="08C8646A" w14:textId="17B75F6E" w:rsidR="00C30B86" w:rsidRPr="00E83140" w:rsidRDefault="00C30B86" w:rsidP="009C53BA">
            <w:pPr>
              <w:pStyle w:val="Ingenafstand"/>
              <w:spacing w:line="276" w:lineRule="auto"/>
              <w:rPr>
                <w:color w:val="A6A6A6" w:themeColor="background1" w:themeShade="A6"/>
                <w:sz w:val="24"/>
                <w:szCs w:val="20"/>
                <w:lang w:val="en-US"/>
              </w:rPr>
            </w:pPr>
            <w:r w:rsidRPr="00E83140">
              <w:rPr>
                <w:color w:val="A6A6A6" w:themeColor="background1" w:themeShade="A6"/>
                <w:sz w:val="24"/>
                <w:szCs w:val="20"/>
              </w:rPr>
              <w:t>3 år</w:t>
            </w:r>
          </w:p>
        </w:tc>
        <w:tc>
          <w:tcPr>
            <w:tcW w:w="2136" w:type="pct"/>
          </w:tcPr>
          <w:p w14:paraId="2D01AB03" w14:textId="77777777" w:rsidR="00C30B86" w:rsidRPr="00E83140" w:rsidRDefault="00C30B86" w:rsidP="009C53BA">
            <w:pPr>
              <w:pStyle w:val="Ingenafstand"/>
              <w:spacing w:line="276" w:lineRule="auto"/>
              <w:rPr>
                <w:color w:val="A6A6A6" w:themeColor="background1" w:themeShade="A6"/>
              </w:rPr>
            </w:pPr>
            <w:r w:rsidRPr="00E83140">
              <w:rPr>
                <w:color w:val="A6A6A6" w:themeColor="background1" w:themeShade="A6"/>
              </w:rPr>
              <w:t xml:space="preserve">Forstå ætiologien, patologien og genetikken bag </w:t>
            </w:r>
            <w:proofErr w:type="spellStart"/>
            <w:r w:rsidRPr="00E83140">
              <w:rPr>
                <w:color w:val="A6A6A6" w:themeColor="background1" w:themeShade="A6"/>
              </w:rPr>
              <w:t>glomerulære</w:t>
            </w:r>
            <w:proofErr w:type="spellEnd"/>
            <w:r w:rsidRPr="00E83140">
              <w:rPr>
                <w:color w:val="A6A6A6" w:themeColor="background1" w:themeShade="A6"/>
              </w:rPr>
              <w:t xml:space="preserve"> sygdomme</w:t>
            </w:r>
          </w:p>
          <w:p w14:paraId="340A6988" w14:textId="4FB4E1F0" w:rsidR="00C30B86" w:rsidRPr="00E83140" w:rsidRDefault="00C30B86" w:rsidP="009C53BA">
            <w:pPr>
              <w:pStyle w:val="Ingenafstand"/>
              <w:spacing w:line="276" w:lineRule="auto"/>
              <w:rPr>
                <w:color w:val="A6A6A6" w:themeColor="background1" w:themeShade="A6"/>
              </w:rPr>
            </w:pPr>
            <w:r w:rsidRPr="00E83140">
              <w:rPr>
                <w:color w:val="A6A6A6" w:themeColor="background1" w:themeShade="A6"/>
              </w:rPr>
              <w:t xml:space="preserve">Forstå </w:t>
            </w:r>
            <w:proofErr w:type="spellStart"/>
            <w:r w:rsidRPr="00E83140">
              <w:rPr>
                <w:color w:val="A6A6A6" w:themeColor="background1" w:themeShade="A6"/>
              </w:rPr>
              <w:t>patofysiologien</w:t>
            </w:r>
            <w:proofErr w:type="spellEnd"/>
            <w:r w:rsidRPr="00E83140">
              <w:rPr>
                <w:color w:val="A6A6A6" w:themeColor="background1" w:themeShade="A6"/>
              </w:rPr>
              <w:t xml:space="preserve"> ved systemiske sygdomme der forårsager </w:t>
            </w:r>
            <w:proofErr w:type="spellStart"/>
            <w:r w:rsidRPr="00E83140">
              <w:rPr>
                <w:color w:val="A6A6A6" w:themeColor="background1" w:themeShade="A6"/>
              </w:rPr>
              <w:t>glomerulonefritis</w:t>
            </w:r>
            <w:proofErr w:type="spellEnd"/>
          </w:p>
          <w:p w14:paraId="0E7F5F46" w14:textId="77777777" w:rsidR="00C30B86" w:rsidRPr="00E83140" w:rsidRDefault="00C30B86" w:rsidP="009C53BA">
            <w:pPr>
              <w:pStyle w:val="Ingenafstand"/>
              <w:spacing w:line="276" w:lineRule="auto"/>
              <w:rPr>
                <w:color w:val="A6A6A6" w:themeColor="background1" w:themeShade="A6"/>
              </w:rPr>
            </w:pPr>
            <w:r w:rsidRPr="00E83140">
              <w:rPr>
                <w:color w:val="A6A6A6" w:themeColor="background1" w:themeShade="A6"/>
              </w:rPr>
              <w:t xml:space="preserve">Kende forløbet og prognosen for de forskellige typer af </w:t>
            </w:r>
            <w:proofErr w:type="spellStart"/>
            <w:r w:rsidRPr="00E83140">
              <w:rPr>
                <w:color w:val="A6A6A6" w:themeColor="background1" w:themeShade="A6"/>
              </w:rPr>
              <w:t>glomerulonefritis</w:t>
            </w:r>
            <w:proofErr w:type="spellEnd"/>
          </w:p>
          <w:p w14:paraId="325340C3" w14:textId="77777777" w:rsidR="00C30B86" w:rsidRPr="00E83140" w:rsidRDefault="00C30B86" w:rsidP="009C53BA">
            <w:pPr>
              <w:pStyle w:val="Ingenafstand"/>
              <w:spacing w:line="276" w:lineRule="auto"/>
              <w:rPr>
                <w:color w:val="A6A6A6" w:themeColor="background1" w:themeShade="A6"/>
              </w:rPr>
            </w:pPr>
            <w:r w:rsidRPr="00E83140">
              <w:rPr>
                <w:color w:val="A6A6A6" w:themeColor="background1" w:themeShade="A6"/>
              </w:rPr>
              <w:t xml:space="preserve">Kende de forskellige behandlingsstrategier med både immunsupprimerende og </w:t>
            </w:r>
            <w:proofErr w:type="spellStart"/>
            <w:r w:rsidRPr="00E83140">
              <w:rPr>
                <w:color w:val="A6A6A6" w:themeColor="background1" w:themeShade="A6"/>
              </w:rPr>
              <w:t>cytotoxisk</w:t>
            </w:r>
            <w:proofErr w:type="spellEnd"/>
            <w:r w:rsidRPr="00E83140">
              <w:rPr>
                <w:color w:val="A6A6A6" w:themeColor="background1" w:themeShade="A6"/>
              </w:rPr>
              <w:t xml:space="preserve"> medicin samt </w:t>
            </w:r>
            <w:proofErr w:type="spellStart"/>
            <w:r w:rsidRPr="00E83140">
              <w:rPr>
                <w:color w:val="A6A6A6" w:themeColor="background1" w:themeShade="A6"/>
              </w:rPr>
              <w:t>plasmaferese</w:t>
            </w:r>
            <w:proofErr w:type="spellEnd"/>
          </w:p>
          <w:p w14:paraId="1096ED8C" w14:textId="77777777" w:rsidR="00C30B86" w:rsidRPr="00E83140" w:rsidRDefault="00C30B86" w:rsidP="009C53BA">
            <w:pPr>
              <w:pStyle w:val="Ingenafstand"/>
              <w:spacing w:line="276" w:lineRule="auto"/>
              <w:rPr>
                <w:color w:val="A6A6A6" w:themeColor="background1" w:themeShade="A6"/>
              </w:rPr>
            </w:pPr>
            <w:r w:rsidRPr="00E83140">
              <w:rPr>
                <w:color w:val="A6A6A6" w:themeColor="background1" w:themeShade="A6"/>
              </w:rPr>
              <w:t xml:space="preserve">Kunne forestå udredningsprogram for patienter med mistænkt </w:t>
            </w:r>
            <w:proofErr w:type="spellStart"/>
            <w:r w:rsidRPr="00E83140">
              <w:rPr>
                <w:color w:val="A6A6A6" w:themeColor="background1" w:themeShade="A6"/>
              </w:rPr>
              <w:t>glomerulonefritis</w:t>
            </w:r>
            <w:proofErr w:type="spellEnd"/>
            <w:r w:rsidRPr="00E83140">
              <w:rPr>
                <w:color w:val="A6A6A6" w:themeColor="background1" w:themeShade="A6"/>
              </w:rPr>
              <w:t xml:space="preserve"> </w:t>
            </w:r>
            <w:r w:rsidRPr="00E83140">
              <w:rPr>
                <w:color w:val="A6A6A6" w:themeColor="background1" w:themeShade="A6"/>
              </w:rPr>
              <w:lastRenderedPageBreak/>
              <w:t>inkl. biokemiske undersøgelser, billeddiagnostik, nyrebiopsi og undersøgelse af evt. systemiske manifestationer</w:t>
            </w:r>
          </w:p>
          <w:p w14:paraId="0923DC78" w14:textId="3408102A" w:rsidR="00C30B86" w:rsidRPr="00E83140" w:rsidRDefault="00C30B86" w:rsidP="009C53BA">
            <w:pPr>
              <w:pStyle w:val="Ingenafstand"/>
              <w:spacing w:line="276" w:lineRule="auto"/>
              <w:rPr>
                <w:color w:val="A6A6A6" w:themeColor="background1" w:themeShade="A6"/>
              </w:rPr>
            </w:pPr>
            <w:r w:rsidRPr="00E83140">
              <w:rPr>
                <w:color w:val="A6A6A6" w:themeColor="background1" w:themeShade="A6"/>
              </w:rPr>
              <w:t>Kunne tolke resultatet af de udførte undersøgelser</w:t>
            </w:r>
            <w:r w:rsidR="0032333A" w:rsidRPr="00E83140">
              <w:rPr>
                <w:color w:val="A6A6A6" w:themeColor="background1" w:themeShade="A6"/>
              </w:rPr>
              <w:t xml:space="preserve"> inkl.</w:t>
            </w:r>
            <w:r w:rsidRPr="00E83140">
              <w:rPr>
                <w:color w:val="A6A6A6" w:themeColor="background1" w:themeShade="A6"/>
              </w:rPr>
              <w:t xml:space="preserve"> nyrebiopsi </w:t>
            </w:r>
          </w:p>
          <w:p w14:paraId="3FCD9B72" w14:textId="66BA81FC" w:rsidR="00C30B86" w:rsidRPr="00E83140" w:rsidRDefault="0032333A" w:rsidP="009C53BA">
            <w:pPr>
              <w:pStyle w:val="Ingenafstand"/>
              <w:spacing w:line="276" w:lineRule="auto"/>
              <w:rPr>
                <w:color w:val="A6A6A6" w:themeColor="background1" w:themeShade="A6"/>
              </w:rPr>
            </w:pPr>
            <w:r w:rsidRPr="00E83140">
              <w:rPr>
                <w:color w:val="A6A6A6" w:themeColor="background1" w:themeShade="A6"/>
              </w:rPr>
              <w:t>Kunne håndtere væske- og</w:t>
            </w:r>
            <w:r w:rsidR="00C30B86" w:rsidRPr="00E83140">
              <w:rPr>
                <w:color w:val="A6A6A6" w:themeColor="background1" w:themeShade="A6"/>
              </w:rPr>
              <w:t xml:space="preserve"> elektrolytforstyrrelser </w:t>
            </w:r>
            <w:r w:rsidRPr="00E83140">
              <w:rPr>
                <w:color w:val="A6A6A6" w:themeColor="background1" w:themeShade="A6"/>
              </w:rPr>
              <w:t>samt</w:t>
            </w:r>
            <w:r w:rsidR="00C30B86" w:rsidRPr="00E83140">
              <w:rPr>
                <w:color w:val="A6A6A6" w:themeColor="background1" w:themeShade="A6"/>
              </w:rPr>
              <w:t xml:space="preserve"> </w:t>
            </w:r>
            <w:proofErr w:type="spellStart"/>
            <w:r w:rsidR="00C30B86" w:rsidRPr="00E83140">
              <w:rPr>
                <w:color w:val="A6A6A6" w:themeColor="background1" w:themeShade="A6"/>
              </w:rPr>
              <w:t>hypertension</w:t>
            </w:r>
            <w:proofErr w:type="spellEnd"/>
            <w:r w:rsidR="00C30B86" w:rsidRPr="00E83140">
              <w:rPr>
                <w:color w:val="A6A6A6" w:themeColor="background1" w:themeShade="A6"/>
              </w:rPr>
              <w:t xml:space="preserve"> ved </w:t>
            </w:r>
            <w:proofErr w:type="spellStart"/>
            <w:r w:rsidR="00C30B86" w:rsidRPr="00E83140">
              <w:rPr>
                <w:color w:val="A6A6A6" w:themeColor="background1" w:themeShade="A6"/>
              </w:rPr>
              <w:t>glomerulære</w:t>
            </w:r>
            <w:proofErr w:type="spellEnd"/>
            <w:r w:rsidR="00C30B86" w:rsidRPr="00E83140">
              <w:rPr>
                <w:color w:val="A6A6A6" w:themeColor="background1" w:themeShade="A6"/>
              </w:rPr>
              <w:t xml:space="preserve"> sygdomme</w:t>
            </w:r>
          </w:p>
          <w:p w14:paraId="6D8DA975" w14:textId="77777777" w:rsidR="00C30B86" w:rsidRPr="00E83140" w:rsidRDefault="00C30B86" w:rsidP="009C53BA">
            <w:pPr>
              <w:pStyle w:val="Ingenafstand"/>
              <w:spacing w:line="276" w:lineRule="auto"/>
              <w:rPr>
                <w:color w:val="A6A6A6" w:themeColor="background1" w:themeShade="A6"/>
              </w:rPr>
            </w:pPr>
            <w:r w:rsidRPr="00E83140">
              <w:rPr>
                <w:color w:val="A6A6A6" w:themeColor="background1" w:themeShade="A6"/>
              </w:rPr>
              <w:t xml:space="preserve">Kunne vurdere behov for immunsupprimerende behandling og opveje fordele og risici </w:t>
            </w:r>
            <w:proofErr w:type="spellStart"/>
            <w:r w:rsidRPr="00E83140">
              <w:rPr>
                <w:color w:val="A6A6A6" w:themeColor="background1" w:themeShade="A6"/>
              </w:rPr>
              <w:t>inkl</w:t>
            </w:r>
            <w:proofErr w:type="spellEnd"/>
            <w:r w:rsidRPr="00E83140">
              <w:rPr>
                <w:color w:val="A6A6A6" w:themeColor="background1" w:themeShade="A6"/>
              </w:rPr>
              <w:t xml:space="preserve"> </w:t>
            </w:r>
            <w:proofErr w:type="spellStart"/>
            <w:r w:rsidRPr="00E83140">
              <w:rPr>
                <w:color w:val="A6A6A6" w:themeColor="background1" w:themeShade="A6"/>
              </w:rPr>
              <w:t>langtids</w:t>
            </w:r>
            <w:proofErr w:type="spellEnd"/>
            <w:r w:rsidRPr="00E83140">
              <w:rPr>
                <w:color w:val="A6A6A6" w:themeColor="background1" w:themeShade="A6"/>
              </w:rPr>
              <w:t xml:space="preserve"> risici </w:t>
            </w:r>
          </w:p>
          <w:p w14:paraId="1E301641" w14:textId="77777777" w:rsidR="0032333A" w:rsidRPr="00E83140" w:rsidRDefault="0032333A" w:rsidP="009C53BA">
            <w:pPr>
              <w:pStyle w:val="Ingenafstand"/>
              <w:spacing w:line="276" w:lineRule="auto"/>
              <w:rPr>
                <w:color w:val="A6A6A6" w:themeColor="background1" w:themeShade="A6"/>
              </w:rPr>
            </w:pPr>
            <w:r w:rsidRPr="00E83140">
              <w:rPr>
                <w:color w:val="A6A6A6" w:themeColor="background1" w:themeShade="A6"/>
              </w:rPr>
              <w:t>K</w:t>
            </w:r>
            <w:r w:rsidR="00C30B86" w:rsidRPr="00E83140">
              <w:rPr>
                <w:color w:val="A6A6A6" w:themeColor="background1" w:themeShade="A6"/>
              </w:rPr>
              <w:t>unne samar</w:t>
            </w:r>
            <w:r w:rsidRPr="00E83140">
              <w:rPr>
                <w:color w:val="A6A6A6" w:themeColor="background1" w:themeShade="A6"/>
              </w:rPr>
              <w:t xml:space="preserve">bejde med relevante kolleger </w:t>
            </w:r>
          </w:p>
          <w:p w14:paraId="0AC0E498" w14:textId="740B4331" w:rsidR="00C30B86" w:rsidRPr="00E83140" w:rsidRDefault="0032333A" w:rsidP="009C53BA">
            <w:pPr>
              <w:pStyle w:val="Ingenafstand"/>
              <w:spacing w:line="276" w:lineRule="auto"/>
              <w:rPr>
                <w:color w:val="A6A6A6" w:themeColor="background1" w:themeShade="A6"/>
              </w:rPr>
            </w:pPr>
            <w:r w:rsidRPr="00E83140">
              <w:rPr>
                <w:color w:val="A6A6A6" w:themeColor="background1" w:themeShade="A6"/>
              </w:rPr>
              <w:t>R</w:t>
            </w:r>
            <w:r w:rsidR="00C30B86" w:rsidRPr="00E83140">
              <w:rPr>
                <w:color w:val="A6A6A6" w:themeColor="background1" w:themeShade="A6"/>
              </w:rPr>
              <w:t>ådgive patient og forældre om diagnose, behandling og prognose</w:t>
            </w:r>
          </w:p>
        </w:tc>
        <w:tc>
          <w:tcPr>
            <w:tcW w:w="1397" w:type="pct"/>
          </w:tcPr>
          <w:p w14:paraId="1D2AE915" w14:textId="77777777" w:rsidR="0032333A" w:rsidRPr="00E83140" w:rsidRDefault="0032333A" w:rsidP="009C53BA">
            <w:pPr>
              <w:pStyle w:val="Ingenafstand"/>
              <w:spacing w:line="276" w:lineRule="auto"/>
              <w:rPr>
                <w:color w:val="A6A6A6" w:themeColor="background1" w:themeShade="A6"/>
              </w:rPr>
            </w:pPr>
            <w:r w:rsidRPr="00E83140">
              <w:rPr>
                <w:color w:val="A6A6A6" w:themeColor="background1" w:themeShade="A6"/>
              </w:rPr>
              <w:lastRenderedPageBreak/>
              <w:t>Klinisk arbejde</w:t>
            </w:r>
          </w:p>
          <w:p w14:paraId="123C8B38" w14:textId="77777777" w:rsidR="0032333A" w:rsidRPr="00E83140" w:rsidRDefault="0032333A" w:rsidP="009C53BA">
            <w:pPr>
              <w:pStyle w:val="Ingenafstand"/>
              <w:spacing w:line="276" w:lineRule="auto"/>
              <w:rPr>
                <w:color w:val="A6A6A6" w:themeColor="background1" w:themeShade="A6"/>
              </w:rPr>
            </w:pPr>
            <w:r w:rsidRPr="00E83140">
              <w:rPr>
                <w:color w:val="A6A6A6" w:themeColor="background1" w:themeShade="A6"/>
              </w:rPr>
              <w:t>Konferencer</w:t>
            </w:r>
          </w:p>
          <w:p w14:paraId="250E4388" w14:textId="37B5ACD9" w:rsidR="00C30B86" w:rsidRPr="00E83140" w:rsidRDefault="0032333A" w:rsidP="009C53BA">
            <w:pPr>
              <w:pStyle w:val="Ingenafstand"/>
              <w:spacing w:line="276" w:lineRule="auto"/>
              <w:rPr>
                <w:color w:val="A6A6A6" w:themeColor="background1" w:themeShade="A6"/>
                <w:sz w:val="24"/>
                <w:szCs w:val="20"/>
              </w:rPr>
            </w:pPr>
            <w:r w:rsidRPr="00E83140">
              <w:rPr>
                <w:color w:val="A6A6A6" w:themeColor="background1" w:themeShade="A6"/>
              </w:rPr>
              <w:t>Teoretisk læring</w:t>
            </w:r>
          </w:p>
        </w:tc>
      </w:tr>
      <w:tr w:rsidR="00C30B86" w:rsidRPr="009C53BA" w14:paraId="461959F4" w14:textId="77777777" w:rsidTr="00CD1C27">
        <w:tc>
          <w:tcPr>
            <w:tcW w:w="1031" w:type="pct"/>
          </w:tcPr>
          <w:p w14:paraId="4ED3EB25" w14:textId="4482CD19" w:rsidR="00C30B86" w:rsidRPr="009C53BA" w:rsidRDefault="00C30B86" w:rsidP="009C53BA">
            <w:pPr>
              <w:pStyle w:val="Ingenafstand"/>
              <w:spacing w:line="276" w:lineRule="auto"/>
              <w:rPr>
                <w:b/>
                <w:bCs/>
              </w:rPr>
            </w:pPr>
            <w:proofErr w:type="spellStart"/>
            <w:r w:rsidRPr="009C53BA">
              <w:rPr>
                <w:b/>
                <w:bCs/>
              </w:rPr>
              <w:lastRenderedPageBreak/>
              <w:t>Tubulointerstitiel</w:t>
            </w:r>
            <w:proofErr w:type="spellEnd"/>
            <w:r w:rsidRPr="009C53BA">
              <w:rPr>
                <w:b/>
                <w:bCs/>
              </w:rPr>
              <w:t xml:space="preserve"> </w:t>
            </w:r>
            <w:proofErr w:type="spellStart"/>
            <w:r w:rsidRPr="009C53BA">
              <w:rPr>
                <w:b/>
                <w:bCs/>
              </w:rPr>
              <w:t>nefritis</w:t>
            </w:r>
            <w:proofErr w:type="spellEnd"/>
            <w:r w:rsidRPr="009C53BA">
              <w:rPr>
                <w:b/>
                <w:bCs/>
              </w:rPr>
              <w:t xml:space="preserve"> </w:t>
            </w:r>
            <w:r w:rsidR="0008171B">
              <w:rPr>
                <w:b/>
                <w:bCs/>
              </w:rPr>
              <w:t>(</w:t>
            </w:r>
            <w:r w:rsidRPr="009C53BA">
              <w:rPr>
                <w:b/>
                <w:bCs/>
              </w:rPr>
              <w:t>TIN</w:t>
            </w:r>
            <w:r w:rsidR="0008171B">
              <w:rPr>
                <w:b/>
                <w:bCs/>
              </w:rPr>
              <w:t>)</w:t>
            </w:r>
          </w:p>
          <w:p w14:paraId="6FD5EA81" w14:textId="2CF85B51" w:rsidR="00C30B86" w:rsidRPr="009C53BA" w:rsidRDefault="00C30B86" w:rsidP="009C53BA">
            <w:pPr>
              <w:pStyle w:val="Ingenafstand"/>
              <w:spacing w:line="276" w:lineRule="auto"/>
              <w:rPr>
                <w:sz w:val="24"/>
                <w:szCs w:val="20"/>
              </w:rPr>
            </w:pPr>
          </w:p>
        </w:tc>
        <w:tc>
          <w:tcPr>
            <w:tcW w:w="435" w:type="pct"/>
          </w:tcPr>
          <w:p w14:paraId="7C923AAA" w14:textId="5C898E97" w:rsidR="00C30B86" w:rsidRPr="009C53BA" w:rsidRDefault="00C30B86" w:rsidP="009C53BA">
            <w:pPr>
              <w:pStyle w:val="Ingenafstand"/>
              <w:spacing w:line="276" w:lineRule="auto"/>
              <w:rPr>
                <w:sz w:val="24"/>
                <w:szCs w:val="20"/>
              </w:rPr>
            </w:pPr>
            <w:r w:rsidRPr="009C53BA">
              <w:rPr>
                <w:sz w:val="24"/>
                <w:szCs w:val="20"/>
                <w:lang w:val="en-US"/>
              </w:rPr>
              <w:t xml:space="preserve">1½ </w:t>
            </w:r>
            <w:proofErr w:type="spellStart"/>
            <w:r w:rsidRPr="009C53BA">
              <w:rPr>
                <w:sz w:val="24"/>
                <w:szCs w:val="20"/>
                <w:lang w:val="en-US"/>
              </w:rPr>
              <w:t>år</w:t>
            </w:r>
            <w:proofErr w:type="spellEnd"/>
          </w:p>
        </w:tc>
        <w:tc>
          <w:tcPr>
            <w:tcW w:w="2136" w:type="pct"/>
          </w:tcPr>
          <w:p w14:paraId="652DD51E" w14:textId="6F1D9633" w:rsidR="00C30B86" w:rsidRPr="009C53BA" w:rsidRDefault="00C30B86" w:rsidP="00306257">
            <w:pPr>
              <w:pStyle w:val="Ingenafstand"/>
              <w:numPr>
                <w:ilvl w:val="0"/>
                <w:numId w:val="13"/>
              </w:numPr>
              <w:spacing w:line="276" w:lineRule="auto"/>
            </w:pPr>
            <w:r w:rsidRPr="009C53BA">
              <w:t xml:space="preserve">Kendskab til ætiologi og </w:t>
            </w:r>
            <w:proofErr w:type="spellStart"/>
            <w:r w:rsidRPr="009C53BA">
              <w:t>patofysiologi</w:t>
            </w:r>
            <w:proofErr w:type="spellEnd"/>
          </w:p>
          <w:p w14:paraId="2A55BB50" w14:textId="77777777" w:rsidR="00C30B86" w:rsidRPr="009C53BA" w:rsidRDefault="00C30B86" w:rsidP="00306257">
            <w:pPr>
              <w:pStyle w:val="Ingenafstand"/>
              <w:numPr>
                <w:ilvl w:val="0"/>
                <w:numId w:val="13"/>
              </w:numPr>
              <w:spacing w:line="276" w:lineRule="auto"/>
            </w:pPr>
            <w:r w:rsidRPr="009C53BA">
              <w:t xml:space="preserve">Kendskab til sammenhæng mellem systemiske sygdomme og TIN herunder forløb og prognose for de hyppigste typer. </w:t>
            </w:r>
          </w:p>
          <w:p w14:paraId="35FFB69E" w14:textId="634876C7" w:rsidR="00C30B86" w:rsidRPr="009C53BA" w:rsidRDefault="00C30B86" w:rsidP="00306257">
            <w:pPr>
              <w:pStyle w:val="Ingenafstand"/>
              <w:numPr>
                <w:ilvl w:val="0"/>
                <w:numId w:val="13"/>
              </w:numPr>
              <w:spacing w:line="276" w:lineRule="auto"/>
            </w:pPr>
            <w:r w:rsidRPr="009C53BA">
              <w:rPr>
                <w:lang w:eastAsia="ja-JP"/>
              </w:rPr>
              <w:t xml:space="preserve">Kunne iværksætte initial udredning (biokemi, billeddiagnostik) og </w:t>
            </w:r>
            <w:r w:rsidRPr="009C53BA">
              <w:t>håndtere lette tilfælde</w:t>
            </w:r>
            <w:r w:rsidR="00E83140">
              <w:t xml:space="preserve"> af</w:t>
            </w:r>
            <w:r w:rsidRPr="009C53BA">
              <w:t xml:space="preserve"> sekundær</w:t>
            </w:r>
            <w:r w:rsidR="0032333A" w:rsidRPr="009C53BA">
              <w:t xml:space="preserve"> TIN</w:t>
            </w:r>
            <w:r w:rsidRPr="009C53BA">
              <w:t>.</w:t>
            </w:r>
          </w:p>
          <w:p w14:paraId="10E189DE" w14:textId="5F865E9E" w:rsidR="00C30B86" w:rsidRPr="009C53BA" w:rsidRDefault="00C30B86" w:rsidP="00306257">
            <w:pPr>
              <w:pStyle w:val="Ingenafstand"/>
              <w:numPr>
                <w:ilvl w:val="0"/>
                <w:numId w:val="13"/>
              </w:numPr>
              <w:spacing w:line="276" w:lineRule="auto"/>
            </w:pPr>
            <w:r w:rsidRPr="009C53BA">
              <w:t xml:space="preserve">Kunne henvise til </w:t>
            </w:r>
            <w:r w:rsidR="004306A6" w:rsidRPr="009C53BA">
              <w:t>højt specialiseret</w:t>
            </w:r>
            <w:r w:rsidRPr="009C53BA">
              <w:t xml:space="preserve"> afdeling ved behov </w:t>
            </w:r>
          </w:p>
        </w:tc>
        <w:tc>
          <w:tcPr>
            <w:tcW w:w="1397" w:type="pct"/>
          </w:tcPr>
          <w:p w14:paraId="6D957238" w14:textId="77777777" w:rsidR="0032333A" w:rsidRPr="009C53BA" w:rsidRDefault="0032333A" w:rsidP="009C53BA">
            <w:pPr>
              <w:pStyle w:val="Ingenafstand"/>
              <w:spacing w:line="276" w:lineRule="auto"/>
            </w:pPr>
            <w:r w:rsidRPr="009C53BA">
              <w:t>Klinisk arbejde</w:t>
            </w:r>
          </w:p>
          <w:p w14:paraId="194BCFBF" w14:textId="77777777" w:rsidR="0032333A" w:rsidRPr="009C53BA" w:rsidRDefault="0032333A" w:rsidP="009C53BA">
            <w:pPr>
              <w:pStyle w:val="Ingenafstand"/>
              <w:spacing w:line="276" w:lineRule="auto"/>
            </w:pPr>
            <w:r w:rsidRPr="009C53BA">
              <w:t>Konferencer</w:t>
            </w:r>
          </w:p>
          <w:p w14:paraId="3772B1BC" w14:textId="0C6DA08A" w:rsidR="00C30B86" w:rsidRPr="009C53BA" w:rsidRDefault="0032333A" w:rsidP="009C53BA">
            <w:pPr>
              <w:pStyle w:val="Ingenafstand"/>
              <w:spacing w:line="276" w:lineRule="auto"/>
              <w:rPr>
                <w:sz w:val="24"/>
                <w:szCs w:val="20"/>
              </w:rPr>
            </w:pPr>
            <w:r w:rsidRPr="009C53BA">
              <w:t>Teoretisk læring</w:t>
            </w:r>
          </w:p>
        </w:tc>
      </w:tr>
      <w:tr w:rsidR="00C30B86" w:rsidRPr="009C53BA" w14:paraId="1F6810D4" w14:textId="77777777" w:rsidTr="00CD1C27">
        <w:tc>
          <w:tcPr>
            <w:tcW w:w="1031" w:type="pct"/>
          </w:tcPr>
          <w:p w14:paraId="7D0248C3" w14:textId="77777777" w:rsidR="00C30B86" w:rsidRPr="009C53BA" w:rsidRDefault="00C30B86" w:rsidP="009C53BA">
            <w:pPr>
              <w:pStyle w:val="Ingenafstand"/>
              <w:spacing w:line="276" w:lineRule="auto"/>
              <w:rPr>
                <w:sz w:val="24"/>
                <w:szCs w:val="20"/>
              </w:rPr>
            </w:pPr>
          </w:p>
        </w:tc>
        <w:tc>
          <w:tcPr>
            <w:tcW w:w="435" w:type="pct"/>
          </w:tcPr>
          <w:p w14:paraId="5BAE4E9C" w14:textId="075DA7C0" w:rsidR="00C30B86" w:rsidRPr="00E83140" w:rsidRDefault="00C30B86" w:rsidP="009C53BA">
            <w:pPr>
              <w:pStyle w:val="Ingenafstand"/>
              <w:spacing w:line="276" w:lineRule="auto"/>
              <w:rPr>
                <w:color w:val="A6A6A6" w:themeColor="background1" w:themeShade="A6"/>
                <w:sz w:val="24"/>
                <w:szCs w:val="20"/>
              </w:rPr>
            </w:pPr>
            <w:r w:rsidRPr="00E83140">
              <w:rPr>
                <w:color w:val="A6A6A6" w:themeColor="background1" w:themeShade="A6"/>
                <w:sz w:val="24"/>
                <w:szCs w:val="20"/>
                <w:lang w:val="en-US"/>
              </w:rPr>
              <w:t xml:space="preserve">3 </w:t>
            </w:r>
            <w:proofErr w:type="spellStart"/>
            <w:r w:rsidRPr="00E83140">
              <w:rPr>
                <w:color w:val="A6A6A6" w:themeColor="background1" w:themeShade="A6"/>
                <w:sz w:val="24"/>
                <w:szCs w:val="20"/>
                <w:lang w:val="en-US"/>
              </w:rPr>
              <w:t>år</w:t>
            </w:r>
            <w:proofErr w:type="spellEnd"/>
          </w:p>
        </w:tc>
        <w:tc>
          <w:tcPr>
            <w:tcW w:w="2136" w:type="pct"/>
          </w:tcPr>
          <w:p w14:paraId="1312EC4C" w14:textId="42685563" w:rsidR="00C30B86" w:rsidRPr="00E83140" w:rsidRDefault="00C30B86" w:rsidP="009C53BA">
            <w:pPr>
              <w:pStyle w:val="Ingenafstand"/>
              <w:spacing w:line="276" w:lineRule="auto"/>
              <w:rPr>
                <w:color w:val="A6A6A6" w:themeColor="background1" w:themeShade="A6"/>
              </w:rPr>
            </w:pPr>
            <w:r w:rsidRPr="00E83140">
              <w:rPr>
                <w:color w:val="A6A6A6" w:themeColor="background1" w:themeShade="A6"/>
              </w:rPr>
              <w:t xml:space="preserve">Forstå ætiologi, </w:t>
            </w:r>
            <w:proofErr w:type="spellStart"/>
            <w:r w:rsidRPr="00E83140">
              <w:rPr>
                <w:color w:val="A6A6A6" w:themeColor="background1" w:themeShade="A6"/>
              </w:rPr>
              <w:t>patofysiologi</w:t>
            </w:r>
            <w:proofErr w:type="spellEnd"/>
            <w:r w:rsidRPr="00E83140">
              <w:rPr>
                <w:color w:val="A6A6A6" w:themeColor="background1" w:themeShade="A6"/>
              </w:rPr>
              <w:t xml:space="preserve"> og sammenhæng med systemsygdomme ved </w:t>
            </w:r>
            <w:proofErr w:type="spellStart"/>
            <w:r w:rsidRPr="00E83140">
              <w:rPr>
                <w:color w:val="A6A6A6" w:themeColor="background1" w:themeShade="A6"/>
              </w:rPr>
              <w:t>interstitiel</w:t>
            </w:r>
            <w:proofErr w:type="spellEnd"/>
            <w:r w:rsidRPr="00E83140">
              <w:rPr>
                <w:color w:val="A6A6A6" w:themeColor="background1" w:themeShade="A6"/>
              </w:rPr>
              <w:t xml:space="preserve"> </w:t>
            </w:r>
            <w:proofErr w:type="spellStart"/>
            <w:r w:rsidRPr="00E83140">
              <w:rPr>
                <w:color w:val="A6A6A6" w:themeColor="background1" w:themeShade="A6"/>
              </w:rPr>
              <w:t>nefritis</w:t>
            </w:r>
            <w:proofErr w:type="spellEnd"/>
          </w:p>
          <w:p w14:paraId="0F2903F3" w14:textId="6A8A4B15" w:rsidR="00C30B86" w:rsidRPr="00E83140" w:rsidRDefault="00C30B86" w:rsidP="009C53BA">
            <w:pPr>
              <w:pStyle w:val="Ingenafstand"/>
              <w:spacing w:line="276" w:lineRule="auto"/>
              <w:rPr>
                <w:color w:val="A6A6A6" w:themeColor="background1" w:themeShade="A6"/>
              </w:rPr>
            </w:pPr>
            <w:r w:rsidRPr="00E83140">
              <w:rPr>
                <w:color w:val="A6A6A6" w:themeColor="background1" w:themeShade="A6"/>
              </w:rPr>
              <w:t>Kende</w:t>
            </w:r>
            <w:r w:rsidR="0032333A" w:rsidRPr="00E83140">
              <w:rPr>
                <w:color w:val="A6A6A6" w:themeColor="background1" w:themeShade="A6"/>
              </w:rPr>
              <w:t xml:space="preserve"> udredningsmuligheder,</w:t>
            </w:r>
            <w:r w:rsidRPr="00E83140">
              <w:rPr>
                <w:color w:val="A6A6A6" w:themeColor="background1" w:themeShade="A6"/>
              </w:rPr>
              <w:t xml:space="preserve"> forløb og prognose </w:t>
            </w:r>
            <w:r w:rsidR="0032333A" w:rsidRPr="00E83140">
              <w:rPr>
                <w:color w:val="A6A6A6" w:themeColor="background1" w:themeShade="A6"/>
              </w:rPr>
              <w:t xml:space="preserve">samt </w:t>
            </w:r>
            <w:r w:rsidRPr="00E83140">
              <w:rPr>
                <w:color w:val="A6A6A6" w:themeColor="background1" w:themeShade="A6"/>
              </w:rPr>
              <w:t>behandlingsstrategier inkl. indikationer for steroid eller anden immunsupprimerende behandling</w:t>
            </w:r>
          </w:p>
          <w:p w14:paraId="30A2CE55" w14:textId="77777777" w:rsidR="00C30B86" w:rsidRPr="00E83140" w:rsidRDefault="00C30B86" w:rsidP="009C53BA">
            <w:pPr>
              <w:pStyle w:val="Ingenafstand"/>
              <w:spacing w:line="276" w:lineRule="auto"/>
              <w:rPr>
                <w:color w:val="A6A6A6" w:themeColor="background1" w:themeShade="A6"/>
              </w:rPr>
            </w:pPr>
            <w:r w:rsidRPr="00E83140">
              <w:rPr>
                <w:color w:val="A6A6A6" w:themeColor="background1" w:themeShade="A6"/>
              </w:rPr>
              <w:t>Kunne udrede patienter med biokemiske, billeddiagnostiske metoder samt nyrebiopsi</w:t>
            </w:r>
          </w:p>
          <w:p w14:paraId="70D25603" w14:textId="77777777" w:rsidR="00C30B86" w:rsidRPr="00E83140" w:rsidRDefault="00C30B86" w:rsidP="009C53BA">
            <w:pPr>
              <w:pStyle w:val="Ingenafstand"/>
              <w:spacing w:line="276" w:lineRule="auto"/>
              <w:rPr>
                <w:color w:val="A6A6A6" w:themeColor="background1" w:themeShade="A6"/>
              </w:rPr>
            </w:pPr>
            <w:r w:rsidRPr="00E83140">
              <w:rPr>
                <w:color w:val="A6A6A6" w:themeColor="background1" w:themeShade="A6"/>
              </w:rPr>
              <w:t xml:space="preserve">Kunne tolke resultater af  de foretagne undersøgelser </w:t>
            </w:r>
            <w:proofErr w:type="spellStart"/>
            <w:r w:rsidRPr="00E83140">
              <w:rPr>
                <w:color w:val="A6A6A6" w:themeColor="background1" w:themeShade="A6"/>
              </w:rPr>
              <w:t>inkl</w:t>
            </w:r>
            <w:proofErr w:type="spellEnd"/>
            <w:r w:rsidRPr="00E83140">
              <w:rPr>
                <w:color w:val="A6A6A6" w:themeColor="background1" w:themeShade="A6"/>
              </w:rPr>
              <w:t xml:space="preserve"> nyrebiopsi</w:t>
            </w:r>
          </w:p>
          <w:p w14:paraId="503AA7B3" w14:textId="77777777" w:rsidR="00C30B86" w:rsidRPr="00E83140" w:rsidRDefault="00C30B86" w:rsidP="009C53BA">
            <w:pPr>
              <w:pStyle w:val="Ingenafstand"/>
              <w:spacing w:line="276" w:lineRule="auto"/>
              <w:rPr>
                <w:color w:val="A6A6A6" w:themeColor="background1" w:themeShade="A6"/>
              </w:rPr>
            </w:pPr>
            <w:r w:rsidRPr="00E83140">
              <w:rPr>
                <w:color w:val="A6A6A6" w:themeColor="background1" w:themeShade="A6"/>
              </w:rPr>
              <w:t>Kunne træffe beslutning om behov for akut/ikke akut behandling og behov for immunsupprimerende behandling</w:t>
            </w:r>
          </w:p>
          <w:p w14:paraId="490A948F" w14:textId="75406C8B" w:rsidR="00C30B86" w:rsidRPr="00E83140" w:rsidRDefault="00C30B86" w:rsidP="009C53BA">
            <w:pPr>
              <w:pStyle w:val="Ingenafstand"/>
              <w:spacing w:line="276" w:lineRule="auto"/>
              <w:rPr>
                <w:color w:val="A6A6A6" w:themeColor="background1" w:themeShade="A6"/>
              </w:rPr>
            </w:pPr>
            <w:r w:rsidRPr="00E83140">
              <w:rPr>
                <w:color w:val="A6A6A6" w:themeColor="background1" w:themeShade="A6"/>
              </w:rPr>
              <w:t xml:space="preserve">Kunne håndtere primære og sekundære tilfælde af </w:t>
            </w:r>
            <w:proofErr w:type="spellStart"/>
            <w:r w:rsidRPr="00E83140">
              <w:rPr>
                <w:color w:val="A6A6A6" w:themeColor="background1" w:themeShade="A6"/>
              </w:rPr>
              <w:t>interstitiel</w:t>
            </w:r>
            <w:proofErr w:type="spellEnd"/>
            <w:r w:rsidRPr="00E83140">
              <w:rPr>
                <w:color w:val="A6A6A6" w:themeColor="background1" w:themeShade="A6"/>
              </w:rPr>
              <w:t xml:space="preserve"> </w:t>
            </w:r>
            <w:proofErr w:type="spellStart"/>
            <w:r w:rsidRPr="00E83140">
              <w:rPr>
                <w:color w:val="A6A6A6" w:themeColor="background1" w:themeShade="A6"/>
              </w:rPr>
              <w:t>nefritis</w:t>
            </w:r>
            <w:proofErr w:type="spellEnd"/>
          </w:p>
        </w:tc>
        <w:tc>
          <w:tcPr>
            <w:tcW w:w="1397" w:type="pct"/>
          </w:tcPr>
          <w:p w14:paraId="164CB1E8" w14:textId="77777777" w:rsidR="0032333A" w:rsidRPr="00E83140" w:rsidRDefault="0032333A" w:rsidP="009C53BA">
            <w:pPr>
              <w:pStyle w:val="Ingenafstand"/>
              <w:spacing w:line="276" w:lineRule="auto"/>
              <w:rPr>
                <w:color w:val="A6A6A6" w:themeColor="background1" w:themeShade="A6"/>
              </w:rPr>
            </w:pPr>
            <w:r w:rsidRPr="00E83140">
              <w:rPr>
                <w:color w:val="A6A6A6" w:themeColor="background1" w:themeShade="A6"/>
              </w:rPr>
              <w:t>Klinisk arbejde</w:t>
            </w:r>
          </w:p>
          <w:p w14:paraId="1751D2C5" w14:textId="77777777" w:rsidR="0032333A" w:rsidRPr="00E83140" w:rsidRDefault="0032333A" w:rsidP="009C53BA">
            <w:pPr>
              <w:pStyle w:val="Ingenafstand"/>
              <w:spacing w:line="276" w:lineRule="auto"/>
              <w:rPr>
                <w:color w:val="A6A6A6" w:themeColor="background1" w:themeShade="A6"/>
              </w:rPr>
            </w:pPr>
            <w:r w:rsidRPr="00E83140">
              <w:rPr>
                <w:color w:val="A6A6A6" w:themeColor="background1" w:themeShade="A6"/>
              </w:rPr>
              <w:t>Konferencer</w:t>
            </w:r>
          </w:p>
          <w:p w14:paraId="35F1FC47" w14:textId="390F9FF7" w:rsidR="00C30B86" w:rsidRPr="00E83140" w:rsidRDefault="0032333A" w:rsidP="009C53BA">
            <w:pPr>
              <w:pStyle w:val="Ingenafstand"/>
              <w:spacing w:line="276" w:lineRule="auto"/>
              <w:rPr>
                <w:color w:val="A6A6A6" w:themeColor="background1" w:themeShade="A6"/>
                <w:sz w:val="24"/>
                <w:szCs w:val="20"/>
              </w:rPr>
            </w:pPr>
            <w:r w:rsidRPr="00E83140">
              <w:rPr>
                <w:color w:val="A6A6A6" w:themeColor="background1" w:themeShade="A6"/>
              </w:rPr>
              <w:t>Teoretisk læring</w:t>
            </w:r>
          </w:p>
        </w:tc>
      </w:tr>
      <w:tr w:rsidR="00C30B86" w:rsidRPr="009C53BA" w14:paraId="661DC438" w14:textId="77777777" w:rsidTr="00CD1C27">
        <w:tc>
          <w:tcPr>
            <w:tcW w:w="1031" w:type="pct"/>
          </w:tcPr>
          <w:p w14:paraId="5B21BF66" w14:textId="77777777" w:rsidR="00C30B86" w:rsidRPr="009C53BA" w:rsidRDefault="00C30B86" w:rsidP="009C53BA">
            <w:pPr>
              <w:pStyle w:val="Ingenafstand"/>
              <w:spacing w:line="276" w:lineRule="auto"/>
              <w:rPr>
                <w:b/>
                <w:bCs/>
              </w:rPr>
            </w:pPr>
            <w:proofErr w:type="spellStart"/>
            <w:r w:rsidRPr="009C53BA">
              <w:rPr>
                <w:b/>
                <w:bCs/>
              </w:rPr>
              <w:t>Hæmolytisk</w:t>
            </w:r>
            <w:proofErr w:type="spellEnd"/>
            <w:r w:rsidRPr="009C53BA">
              <w:rPr>
                <w:b/>
                <w:bCs/>
              </w:rPr>
              <w:t xml:space="preserve"> uræmisk syndrom - HUS</w:t>
            </w:r>
          </w:p>
          <w:p w14:paraId="1A7B6FF8" w14:textId="4983AA1C" w:rsidR="00C30B86" w:rsidRPr="009C53BA" w:rsidRDefault="00C30B86" w:rsidP="009C53BA">
            <w:pPr>
              <w:pStyle w:val="Ingenafstand"/>
              <w:spacing w:line="276" w:lineRule="auto"/>
              <w:rPr>
                <w:sz w:val="24"/>
                <w:szCs w:val="20"/>
              </w:rPr>
            </w:pPr>
          </w:p>
        </w:tc>
        <w:tc>
          <w:tcPr>
            <w:tcW w:w="435" w:type="pct"/>
          </w:tcPr>
          <w:p w14:paraId="0C835045" w14:textId="1C11DB8D" w:rsidR="00C30B86" w:rsidRPr="009C53BA" w:rsidRDefault="00C30B86" w:rsidP="009C53BA">
            <w:pPr>
              <w:pStyle w:val="Ingenafstand"/>
              <w:spacing w:line="276" w:lineRule="auto"/>
              <w:rPr>
                <w:sz w:val="24"/>
                <w:szCs w:val="20"/>
              </w:rPr>
            </w:pPr>
            <w:r w:rsidRPr="009C53BA">
              <w:rPr>
                <w:sz w:val="24"/>
                <w:szCs w:val="20"/>
              </w:rPr>
              <w:lastRenderedPageBreak/>
              <w:t>1½ år</w:t>
            </w:r>
          </w:p>
        </w:tc>
        <w:tc>
          <w:tcPr>
            <w:tcW w:w="2136" w:type="pct"/>
          </w:tcPr>
          <w:p w14:paraId="1E2CA732" w14:textId="46ACB34B" w:rsidR="00C30B86" w:rsidRPr="009C53BA" w:rsidRDefault="00C30B86" w:rsidP="00306257">
            <w:pPr>
              <w:pStyle w:val="Ingenafstand"/>
              <w:numPr>
                <w:ilvl w:val="0"/>
                <w:numId w:val="14"/>
              </w:numPr>
              <w:spacing w:line="276" w:lineRule="auto"/>
            </w:pPr>
            <w:r w:rsidRPr="009C53BA">
              <w:t>Kendskab til æt</w:t>
            </w:r>
            <w:r w:rsidR="0012283F" w:rsidRPr="009C53BA">
              <w:t xml:space="preserve">iologi og </w:t>
            </w:r>
            <w:proofErr w:type="spellStart"/>
            <w:r w:rsidR="0012283F" w:rsidRPr="009C53BA">
              <w:t>patofysiologi</w:t>
            </w:r>
            <w:proofErr w:type="spellEnd"/>
          </w:p>
          <w:p w14:paraId="3216EB07" w14:textId="77777777" w:rsidR="00C30B86" w:rsidRPr="009C53BA" w:rsidRDefault="00C30B86" w:rsidP="00306257">
            <w:pPr>
              <w:pStyle w:val="Ingenafstand"/>
              <w:numPr>
                <w:ilvl w:val="0"/>
                <w:numId w:val="14"/>
              </w:numPr>
              <w:spacing w:line="276" w:lineRule="auto"/>
            </w:pPr>
            <w:r w:rsidRPr="009C53BA">
              <w:t xml:space="preserve">Kende epidemiologi og de samfundsmæssige </w:t>
            </w:r>
            <w:r w:rsidRPr="009C53BA">
              <w:lastRenderedPageBreak/>
              <w:t xml:space="preserve">sundhedsimplikationer ved infektioner med </w:t>
            </w:r>
            <w:proofErr w:type="spellStart"/>
            <w:r w:rsidRPr="009C53BA">
              <w:t>toxinproducerende</w:t>
            </w:r>
            <w:proofErr w:type="spellEnd"/>
            <w:r w:rsidRPr="009C53BA">
              <w:t xml:space="preserve"> </w:t>
            </w:r>
            <w:proofErr w:type="spellStart"/>
            <w:r w:rsidRPr="009C53BA">
              <w:t>E.Coli</w:t>
            </w:r>
            <w:proofErr w:type="spellEnd"/>
          </w:p>
          <w:p w14:paraId="3443386C" w14:textId="12DEF144" w:rsidR="00C30B86" w:rsidRPr="009C53BA" w:rsidRDefault="00C30B86" w:rsidP="00306257">
            <w:pPr>
              <w:pStyle w:val="Ingenafstand"/>
              <w:numPr>
                <w:ilvl w:val="0"/>
                <w:numId w:val="14"/>
              </w:numPr>
              <w:spacing w:line="276" w:lineRule="auto"/>
            </w:pPr>
            <w:r w:rsidRPr="009C53BA">
              <w:t>Kunne diagnosticere og igangsætte den primære beha</w:t>
            </w:r>
            <w:r w:rsidR="0012283F" w:rsidRPr="009C53BA">
              <w:t>ndling, specielt med fok</w:t>
            </w:r>
            <w:r w:rsidRPr="009C53BA">
              <w:t>us på væskebehandling og</w:t>
            </w:r>
            <w:r w:rsidRPr="009C53BA">
              <w:rPr>
                <w:lang w:eastAsia="ja-JP"/>
              </w:rPr>
              <w:t xml:space="preserve"> multiorgan påvirkning. </w:t>
            </w:r>
          </w:p>
          <w:p w14:paraId="11D848A6" w14:textId="3F90F859" w:rsidR="00C30B86" w:rsidRPr="009C53BA" w:rsidRDefault="00C30B86" w:rsidP="00306257">
            <w:pPr>
              <w:pStyle w:val="Ingenafstand"/>
              <w:numPr>
                <w:ilvl w:val="0"/>
                <w:numId w:val="14"/>
              </w:numPr>
              <w:spacing w:line="276" w:lineRule="auto"/>
              <w:rPr>
                <w:lang w:eastAsia="ja-JP"/>
              </w:rPr>
            </w:pPr>
            <w:r w:rsidRPr="009C53BA">
              <w:rPr>
                <w:lang w:eastAsia="ja-JP"/>
              </w:rPr>
              <w:t xml:space="preserve">Kunne henvise til </w:t>
            </w:r>
            <w:r w:rsidR="004306A6" w:rsidRPr="009C53BA">
              <w:rPr>
                <w:lang w:eastAsia="ja-JP"/>
              </w:rPr>
              <w:t>højt specialiseret</w:t>
            </w:r>
            <w:r w:rsidRPr="009C53BA">
              <w:rPr>
                <w:lang w:eastAsia="ja-JP"/>
              </w:rPr>
              <w:t xml:space="preserve"> afdeling</w:t>
            </w:r>
            <w:r w:rsidRPr="009C53BA">
              <w:rPr>
                <w:b/>
                <w:lang w:eastAsia="ja-JP"/>
              </w:rPr>
              <w:t xml:space="preserve"> </w:t>
            </w:r>
            <w:r w:rsidRPr="009C53BA">
              <w:rPr>
                <w:lang w:eastAsia="ja-JP"/>
              </w:rPr>
              <w:t xml:space="preserve">til videre udredning og iværksættelse af </w:t>
            </w:r>
            <w:r w:rsidR="004306A6" w:rsidRPr="009C53BA">
              <w:rPr>
                <w:lang w:eastAsia="ja-JP"/>
              </w:rPr>
              <w:t>højt specialiseret</w:t>
            </w:r>
            <w:r w:rsidRPr="009C53BA">
              <w:rPr>
                <w:lang w:eastAsia="ja-JP"/>
              </w:rPr>
              <w:t xml:space="preserve"> behandling (plasmainfusioner, </w:t>
            </w:r>
            <w:proofErr w:type="spellStart"/>
            <w:r w:rsidRPr="009C53BA">
              <w:rPr>
                <w:lang w:eastAsia="ja-JP"/>
              </w:rPr>
              <w:t>plasmaferese</w:t>
            </w:r>
            <w:proofErr w:type="spellEnd"/>
            <w:r w:rsidRPr="009C53BA">
              <w:rPr>
                <w:lang w:eastAsia="ja-JP"/>
              </w:rPr>
              <w:t xml:space="preserve">, dialyse og </w:t>
            </w:r>
            <w:proofErr w:type="spellStart"/>
            <w:r w:rsidR="00E83140">
              <w:rPr>
                <w:lang w:eastAsia="ja-JP"/>
              </w:rPr>
              <w:t>E</w:t>
            </w:r>
            <w:r w:rsidRPr="009C53BA">
              <w:rPr>
                <w:lang w:eastAsia="ja-JP"/>
              </w:rPr>
              <w:t>culizimab</w:t>
            </w:r>
            <w:proofErr w:type="spellEnd"/>
            <w:r w:rsidRPr="009C53BA">
              <w:rPr>
                <w:lang w:eastAsia="ja-JP"/>
              </w:rPr>
              <w:t>)</w:t>
            </w:r>
          </w:p>
          <w:p w14:paraId="24AB0C02" w14:textId="3167D1BC" w:rsidR="00C30B86" w:rsidRPr="009C53BA" w:rsidRDefault="00C30B86" w:rsidP="00306257">
            <w:pPr>
              <w:pStyle w:val="Ingenafstand"/>
              <w:numPr>
                <w:ilvl w:val="0"/>
                <w:numId w:val="14"/>
              </w:numPr>
              <w:spacing w:line="276" w:lineRule="auto"/>
            </w:pPr>
            <w:r w:rsidRPr="009C53BA">
              <w:t xml:space="preserve">Kendskab til prognose og opfølgning ved ukomplicerede tilfælde. </w:t>
            </w:r>
          </w:p>
        </w:tc>
        <w:tc>
          <w:tcPr>
            <w:tcW w:w="1397" w:type="pct"/>
          </w:tcPr>
          <w:p w14:paraId="578BA5A6" w14:textId="77777777" w:rsidR="0012283F" w:rsidRPr="009C53BA" w:rsidRDefault="0012283F" w:rsidP="009C53BA">
            <w:pPr>
              <w:pStyle w:val="Ingenafstand"/>
              <w:spacing w:line="276" w:lineRule="auto"/>
            </w:pPr>
            <w:r w:rsidRPr="009C53BA">
              <w:lastRenderedPageBreak/>
              <w:t>Klinisk arbejde</w:t>
            </w:r>
          </w:p>
          <w:p w14:paraId="235EC166" w14:textId="77777777" w:rsidR="0012283F" w:rsidRPr="009C53BA" w:rsidRDefault="0012283F" w:rsidP="009C53BA">
            <w:pPr>
              <w:pStyle w:val="Ingenafstand"/>
              <w:spacing w:line="276" w:lineRule="auto"/>
            </w:pPr>
            <w:r w:rsidRPr="009C53BA">
              <w:t>Konferencer</w:t>
            </w:r>
          </w:p>
          <w:p w14:paraId="50F87142" w14:textId="052E35B5" w:rsidR="00C30B86" w:rsidRPr="009C53BA" w:rsidRDefault="0012283F" w:rsidP="009C53BA">
            <w:pPr>
              <w:pStyle w:val="Ingenafstand"/>
              <w:spacing w:line="276" w:lineRule="auto"/>
              <w:rPr>
                <w:sz w:val="24"/>
                <w:szCs w:val="20"/>
              </w:rPr>
            </w:pPr>
            <w:r w:rsidRPr="009C53BA">
              <w:t>Teoretisk læring</w:t>
            </w:r>
          </w:p>
        </w:tc>
      </w:tr>
      <w:tr w:rsidR="00C30B86" w:rsidRPr="009C53BA" w14:paraId="47A870F5" w14:textId="77777777" w:rsidTr="00CD1C27">
        <w:tc>
          <w:tcPr>
            <w:tcW w:w="1031" w:type="pct"/>
          </w:tcPr>
          <w:p w14:paraId="4FC94057" w14:textId="77777777" w:rsidR="00C30B86" w:rsidRPr="009C53BA" w:rsidRDefault="00C30B86" w:rsidP="009C53BA">
            <w:pPr>
              <w:pStyle w:val="Ingenafstand"/>
              <w:spacing w:line="276" w:lineRule="auto"/>
              <w:rPr>
                <w:sz w:val="24"/>
                <w:szCs w:val="20"/>
              </w:rPr>
            </w:pPr>
          </w:p>
        </w:tc>
        <w:tc>
          <w:tcPr>
            <w:tcW w:w="435" w:type="pct"/>
          </w:tcPr>
          <w:p w14:paraId="76B62504" w14:textId="6EB8D6DE" w:rsidR="00C30B86" w:rsidRPr="00E83140" w:rsidRDefault="00C30B86" w:rsidP="009C53BA">
            <w:pPr>
              <w:pStyle w:val="Ingenafstand"/>
              <w:spacing w:line="276" w:lineRule="auto"/>
              <w:rPr>
                <w:color w:val="A6A6A6" w:themeColor="background1" w:themeShade="A6"/>
                <w:sz w:val="24"/>
                <w:szCs w:val="20"/>
              </w:rPr>
            </w:pPr>
            <w:r w:rsidRPr="00E83140">
              <w:rPr>
                <w:color w:val="A6A6A6" w:themeColor="background1" w:themeShade="A6"/>
                <w:sz w:val="24"/>
                <w:szCs w:val="20"/>
              </w:rPr>
              <w:t>3 år</w:t>
            </w:r>
          </w:p>
        </w:tc>
        <w:tc>
          <w:tcPr>
            <w:tcW w:w="2136" w:type="pct"/>
          </w:tcPr>
          <w:p w14:paraId="65AE53E9" w14:textId="77777777" w:rsidR="00C30B86" w:rsidRPr="00E83140" w:rsidRDefault="00C30B86" w:rsidP="009C53BA">
            <w:pPr>
              <w:pStyle w:val="Ingenafstand"/>
              <w:spacing w:line="276" w:lineRule="auto"/>
              <w:rPr>
                <w:color w:val="A6A6A6" w:themeColor="background1" w:themeShade="A6"/>
              </w:rPr>
            </w:pPr>
            <w:r w:rsidRPr="00E83140">
              <w:rPr>
                <w:color w:val="A6A6A6" w:themeColor="background1" w:themeShade="A6"/>
              </w:rPr>
              <w:t>Forstå de tilstande der udgør HUS, inkl. ætiologi, patogenese, multiorgan påvirkning og prognose</w:t>
            </w:r>
          </w:p>
          <w:p w14:paraId="6BD5F466" w14:textId="77777777" w:rsidR="00C30B86" w:rsidRPr="00E83140" w:rsidRDefault="00C30B86" w:rsidP="009C53BA">
            <w:pPr>
              <w:pStyle w:val="Ingenafstand"/>
              <w:spacing w:line="276" w:lineRule="auto"/>
              <w:rPr>
                <w:color w:val="A6A6A6" w:themeColor="background1" w:themeShade="A6"/>
              </w:rPr>
            </w:pPr>
            <w:r w:rsidRPr="00E83140">
              <w:rPr>
                <w:color w:val="A6A6A6" w:themeColor="background1" w:themeShade="A6"/>
              </w:rPr>
              <w:t xml:space="preserve">Kende epidemiologi og de samfundsmæssige sundheds implikationer ved infektioner med </w:t>
            </w:r>
            <w:proofErr w:type="spellStart"/>
            <w:r w:rsidRPr="00E83140">
              <w:rPr>
                <w:color w:val="A6A6A6" w:themeColor="background1" w:themeShade="A6"/>
              </w:rPr>
              <w:t>toxinproducerende</w:t>
            </w:r>
            <w:proofErr w:type="spellEnd"/>
            <w:r w:rsidRPr="00E83140">
              <w:rPr>
                <w:color w:val="A6A6A6" w:themeColor="background1" w:themeShade="A6"/>
              </w:rPr>
              <w:t xml:space="preserve"> </w:t>
            </w:r>
            <w:proofErr w:type="spellStart"/>
            <w:r w:rsidRPr="00E83140">
              <w:rPr>
                <w:color w:val="A6A6A6" w:themeColor="background1" w:themeShade="A6"/>
              </w:rPr>
              <w:t>E.Coli</w:t>
            </w:r>
            <w:proofErr w:type="spellEnd"/>
            <w:r w:rsidRPr="00E83140">
              <w:rPr>
                <w:color w:val="A6A6A6" w:themeColor="background1" w:themeShade="A6"/>
              </w:rPr>
              <w:t>.</w:t>
            </w:r>
          </w:p>
          <w:p w14:paraId="0A0DD655" w14:textId="77777777" w:rsidR="00C30B86" w:rsidRPr="00E83140" w:rsidRDefault="00C30B86" w:rsidP="009C53BA">
            <w:pPr>
              <w:pStyle w:val="Ingenafstand"/>
              <w:spacing w:line="276" w:lineRule="auto"/>
              <w:rPr>
                <w:color w:val="A6A6A6" w:themeColor="background1" w:themeShade="A6"/>
              </w:rPr>
            </w:pPr>
            <w:r w:rsidRPr="00E83140">
              <w:rPr>
                <w:color w:val="A6A6A6" w:themeColor="background1" w:themeShade="A6"/>
              </w:rPr>
              <w:t>Kunne diagnosticere og håndtere diarré og ikke diarré udløst HUS</w:t>
            </w:r>
          </w:p>
          <w:p w14:paraId="4FE4364C" w14:textId="77777777" w:rsidR="00C30B86" w:rsidRPr="00E83140" w:rsidRDefault="00C30B86" w:rsidP="009C53BA">
            <w:pPr>
              <w:pStyle w:val="Ingenafstand"/>
              <w:spacing w:line="276" w:lineRule="auto"/>
              <w:rPr>
                <w:color w:val="A6A6A6" w:themeColor="background1" w:themeShade="A6"/>
              </w:rPr>
            </w:pPr>
            <w:r w:rsidRPr="00E83140">
              <w:rPr>
                <w:color w:val="A6A6A6" w:themeColor="background1" w:themeShade="A6"/>
              </w:rPr>
              <w:t>Kunne iværksætte behandling af HUS udløst nyrepåvirkning</w:t>
            </w:r>
          </w:p>
          <w:p w14:paraId="0103DD07" w14:textId="77777777" w:rsidR="00C30B86" w:rsidRPr="00E83140" w:rsidRDefault="00C30B86" w:rsidP="009C53BA">
            <w:pPr>
              <w:pStyle w:val="Ingenafstand"/>
              <w:spacing w:line="276" w:lineRule="auto"/>
              <w:rPr>
                <w:color w:val="A6A6A6" w:themeColor="background1" w:themeShade="A6"/>
              </w:rPr>
            </w:pPr>
            <w:r w:rsidRPr="00E83140">
              <w:rPr>
                <w:color w:val="A6A6A6" w:themeColor="background1" w:themeShade="A6"/>
              </w:rPr>
              <w:t xml:space="preserve">Kunne iværksætte relevante specifikke behandlingsmetoder som plasmainfusioner, </w:t>
            </w:r>
            <w:proofErr w:type="spellStart"/>
            <w:r w:rsidRPr="00E83140">
              <w:rPr>
                <w:color w:val="A6A6A6" w:themeColor="background1" w:themeShade="A6"/>
              </w:rPr>
              <w:t>plasmaferese</w:t>
            </w:r>
            <w:proofErr w:type="spellEnd"/>
            <w:r w:rsidRPr="00E83140">
              <w:rPr>
                <w:color w:val="A6A6A6" w:themeColor="background1" w:themeShade="A6"/>
              </w:rPr>
              <w:t xml:space="preserve">, dialyse og </w:t>
            </w:r>
            <w:proofErr w:type="spellStart"/>
            <w:r w:rsidRPr="00E83140">
              <w:rPr>
                <w:color w:val="A6A6A6" w:themeColor="background1" w:themeShade="A6"/>
              </w:rPr>
              <w:t>eculizimab</w:t>
            </w:r>
            <w:proofErr w:type="spellEnd"/>
          </w:p>
          <w:p w14:paraId="44B6FB5F" w14:textId="0C42F9BD" w:rsidR="00C30B86" w:rsidRPr="00E83140" w:rsidRDefault="00C30B86" w:rsidP="009C53BA">
            <w:pPr>
              <w:pStyle w:val="Ingenafstand"/>
              <w:spacing w:line="276" w:lineRule="auto"/>
              <w:rPr>
                <w:color w:val="A6A6A6" w:themeColor="background1" w:themeShade="A6"/>
              </w:rPr>
            </w:pPr>
            <w:r w:rsidRPr="00E83140">
              <w:rPr>
                <w:color w:val="A6A6A6" w:themeColor="background1" w:themeShade="A6"/>
              </w:rPr>
              <w:t>Kunne forstå og behandle alle aspekter af symptomer hos patienter med diarré eller ikke diarré udløst HUS</w:t>
            </w:r>
          </w:p>
        </w:tc>
        <w:tc>
          <w:tcPr>
            <w:tcW w:w="1397" w:type="pct"/>
          </w:tcPr>
          <w:p w14:paraId="3AD63B29" w14:textId="3A2BCCBF" w:rsidR="00C30B86" w:rsidRPr="00E83140" w:rsidRDefault="00C30B86" w:rsidP="009C53BA">
            <w:pPr>
              <w:pStyle w:val="Ingenafstand"/>
              <w:spacing w:line="276" w:lineRule="auto"/>
              <w:rPr>
                <w:color w:val="A6A6A6" w:themeColor="background1" w:themeShade="A6"/>
                <w:sz w:val="24"/>
                <w:szCs w:val="20"/>
              </w:rPr>
            </w:pPr>
            <w:r w:rsidRPr="00E83140">
              <w:rPr>
                <w:color w:val="A6A6A6" w:themeColor="background1" w:themeShade="A6"/>
                <w:sz w:val="24"/>
                <w:szCs w:val="20"/>
              </w:rPr>
              <w:t>(Beskriv hvordan denne kompetence læres og hvordan kompetenceniveauet opnås, f.eks. krav om antal pt./procedurer)</w:t>
            </w:r>
          </w:p>
        </w:tc>
      </w:tr>
      <w:tr w:rsidR="00C30B86" w:rsidRPr="009C53BA" w14:paraId="05652833" w14:textId="77777777" w:rsidTr="00CD1C27">
        <w:tc>
          <w:tcPr>
            <w:tcW w:w="1031" w:type="pct"/>
          </w:tcPr>
          <w:p w14:paraId="5FD4F008" w14:textId="30E240F9" w:rsidR="00C30B86" w:rsidRPr="009C53BA" w:rsidRDefault="00C30B86" w:rsidP="009C53BA">
            <w:pPr>
              <w:pStyle w:val="Ingenafstand"/>
              <w:spacing w:line="276" w:lineRule="auto"/>
              <w:rPr>
                <w:b/>
                <w:bCs/>
              </w:rPr>
            </w:pPr>
            <w:proofErr w:type="spellStart"/>
            <w:r w:rsidRPr="009C53BA">
              <w:rPr>
                <w:b/>
                <w:bCs/>
                <w:lang w:val="en-US"/>
              </w:rPr>
              <w:t>Akut</w:t>
            </w:r>
            <w:proofErr w:type="spellEnd"/>
            <w:r w:rsidRPr="009C53BA">
              <w:rPr>
                <w:b/>
                <w:bCs/>
                <w:lang w:val="en-US"/>
              </w:rPr>
              <w:t xml:space="preserve"> Kidney Injury - AKI</w:t>
            </w:r>
          </w:p>
        </w:tc>
        <w:tc>
          <w:tcPr>
            <w:tcW w:w="435" w:type="pct"/>
          </w:tcPr>
          <w:p w14:paraId="07093E8C" w14:textId="17D0EA09" w:rsidR="00C30B86" w:rsidRPr="009C53BA" w:rsidRDefault="00C30B86" w:rsidP="009C53BA">
            <w:pPr>
              <w:pStyle w:val="Ingenafstand"/>
              <w:spacing w:line="276" w:lineRule="auto"/>
              <w:rPr>
                <w:sz w:val="24"/>
                <w:szCs w:val="20"/>
              </w:rPr>
            </w:pPr>
            <w:r w:rsidRPr="009C53BA">
              <w:rPr>
                <w:sz w:val="24"/>
                <w:szCs w:val="20"/>
              </w:rPr>
              <w:t>1½ år</w:t>
            </w:r>
          </w:p>
        </w:tc>
        <w:tc>
          <w:tcPr>
            <w:tcW w:w="2136" w:type="pct"/>
          </w:tcPr>
          <w:p w14:paraId="0E17218F" w14:textId="56CCB5C4" w:rsidR="00C30B86" w:rsidRPr="009C53BA" w:rsidRDefault="00C30B86" w:rsidP="00306257">
            <w:pPr>
              <w:pStyle w:val="Ingenafstand"/>
              <w:numPr>
                <w:ilvl w:val="0"/>
                <w:numId w:val="15"/>
              </w:numPr>
              <w:spacing w:line="276" w:lineRule="auto"/>
            </w:pPr>
            <w:r w:rsidRPr="009C53BA">
              <w:t xml:space="preserve">Kendskab til ætiologi og </w:t>
            </w:r>
            <w:proofErr w:type="spellStart"/>
            <w:r w:rsidRPr="009C53BA">
              <w:t>patofysiologien</w:t>
            </w:r>
            <w:proofErr w:type="spellEnd"/>
            <w:r w:rsidRPr="009C53BA">
              <w:t xml:space="preserve"> bag AKI (</w:t>
            </w:r>
            <w:proofErr w:type="spellStart"/>
            <w:r w:rsidRPr="009C53BA">
              <w:t>prærenalt</w:t>
            </w:r>
            <w:proofErr w:type="spellEnd"/>
            <w:r w:rsidRPr="009C53BA">
              <w:t>/</w:t>
            </w:r>
            <w:proofErr w:type="spellStart"/>
            <w:r w:rsidRPr="009C53BA">
              <w:t>renalt</w:t>
            </w:r>
            <w:proofErr w:type="spellEnd"/>
            <w:r w:rsidRPr="009C53BA">
              <w:t>/</w:t>
            </w:r>
            <w:proofErr w:type="spellStart"/>
            <w:r w:rsidRPr="009C53BA">
              <w:t>postrenalt</w:t>
            </w:r>
            <w:proofErr w:type="spellEnd"/>
            <w:r w:rsidR="0012283F" w:rsidRPr="009C53BA">
              <w:t>)</w:t>
            </w:r>
          </w:p>
          <w:p w14:paraId="286F1822" w14:textId="77777777" w:rsidR="00C30B86" w:rsidRPr="009C53BA" w:rsidRDefault="00C30B86" w:rsidP="00306257">
            <w:pPr>
              <w:pStyle w:val="Ingenafstand"/>
              <w:numPr>
                <w:ilvl w:val="0"/>
                <w:numId w:val="15"/>
              </w:numPr>
              <w:spacing w:line="276" w:lineRule="auto"/>
            </w:pPr>
            <w:r w:rsidRPr="009C53BA">
              <w:t>Kende metoder til at definere AKI</w:t>
            </w:r>
          </w:p>
          <w:p w14:paraId="48FD9822" w14:textId="77777777" w:rsidR="00C30B86" w:rsidRPr="009C53BA" w:rsidRDefault="00C30B86" w:rsidP="00306257">
            <w:pPr>
              <w:pStyle w:val="Ingenafstand"/>
              <w:numPr>
                <w:ilvl w:val="0"/>
                <w:numId w:val="15"/>
              </w:numPr>
              <w:spacing w:line="276" w:lineRule="auto"/>
            </w:pPr>
            <w:r w:rsidRPr="009C53BA">
              <w:t>Forstå principper og indikationer for dialysebehandling ved AKI</w:t>
            </w:r>
          </w:p>
          <w:p w14:paraId="43C22AA4" w14:textId="77777777" w:rsidR="00C30B86" w:rsidRPr="009C53BA" w:rsidRDefault="00C30B86" w:rsidP="00306257">
            <w:pPr>
              <w:pStyle w:val="Ingenafstand"/>
              <w:numPr>
                <w:ilvl w:val="0"/>
                <w:numId w:val="15"/>
              </w:numPr>
              <w:spacing w:line="276" w:lineRule="auto"/>
            </w:pPr>
            <w:r w:rsidRPr="009C53BA">
              <w:t xml:space="preserve">Kunne identificere patienter i risiko for AKI og forebygge AKI hvor muligt. </w:t>
            </w:r>
          </w:p>
          <w:p w14:paraId="0AEAAAB3" w14:textId="447037DD" w:rsidR="00C30B86" w:rsidRPr="009C53BA" w:rsidRDefault="00C30B86" w:rsidP="00306257">
            <w:pPr>
              <w:pStyle w:val="Ingenafstand"/>
              <w:numPr>
                <w:ilvl w:val="0"/>
                <w:numId w:val="15"/>
              </w:numPr>
              <w:spacing w:line="276" w:lineRule="auto"/>
            </w:pPr>
            <w:r w:rsidRPr="009C53BA">
              <w:t>Forstå principperne bag reduc</w:t>
            </w:r>
            <w:r w:rsidR="0012283F" w:rsidRPr="009C53BA">
              <w:t>eret dosering af medicin til patienter</w:t>
            </w:r>
            <w:r w:rsidRPr="009C53BA">
              <w:t xml:space="preserve"> med AKI</w:t>
            </w:r>
          </w:p>
          <w:p w14:paraId="67A355B0" w14:textId="77777777" w:rsidR="00C30B86" w:rsidRPr="009C53BA" w:rsidRDefault="00C30B86" w:rsidP="00306257">
            <w:pPr>
              <w:pStyle w:val="Ingenafstand"/>
              <w:numPr>
                <w:ilvl w:val="0"/>
                <w:numId w:val="15"/>
              </w:numPr>
              <w:spacing w:line="276" w:lineRule="auto"/>
            </w:pPr>
            <w:r w:rsidRPr="009C53BA">
              <w:t>Kunne igangsætte primærudredning og behandling af AKI</w:t>
            </w:r>
          </w:p>
          <w:p w14:paraId="001B37C7" w14:textId="77777777" w:rsidR="00C30B86" w:rsidRPr="009C53BA" w:rsidRDefault="00C30B86" w:rsidP="00306257">
            <w:pPr>
              <w:pStyle w:val="Ingenafstand"/>
              <w:numPr>
                <w:ilvl w:val="0"/>
                <w:numId w:val="15"/>
              </w:numPr>
              <w:spacing w:line="276" w:lineRule="auto"/>
            </w:pPr>
            <w:r w:rsidRPr="009C53BA">
              <w:lastRenderedPageBreak/>
              <w:t xml:space="preserve">Kunne vurdere og håndtere væske-, elektrolyt-, syrebase forstyrrelser og </w:t>
            </w:r>
            <w:proofErr w:type="spellStart"/>
            <w:r w:rsidRPr="009C53BA">
              <w:t>hypertension</w:t>
            </w:r>
            <w:proofErr w:type="spellEnd"/>
            <w:r w:rsidRPr="009C53BA">
              <w:t xml:space="preserve"> ved AKI</w:t>
            </w:r>
          </w:p>
          <w:p w14:paraId="08B139F5" w14:textId="09597531" w:rsidR="00C30B86" w:rsidRPr="009C53BA" w:rsidRDefault="00C30B86" w:rsidP="00306257">
            <w:pPr>
              <w:pStyle w:val="Ingenafstand"/>
              <w:numPr>
                <w:ilvl w:val="0"/>
                <w:numId w:val="15"/>
              </w:numPr>
              <w:spacing w:line="276" w:lineRule="auto"/>
            </w:pPr>
            <w:r w:rsidRPr="009C53BA">
              <w:t xml:space="preserve">Kunne henvise til </w:t>
            </w:r>
            <w:r w:rsidR="004306A6" w:rsidRPr="009C53BA">
              <w:t>højt specialiseret</w:t>
            </w:r>
            <w:r w:rsidR="0012283F" w:rsidRPr="009C53BA">
              <w:t xml:space="preserve"> afdeling </w:t>
            </w:r>
            <w:proofErr w:type="spellStart"/>
            <w:r w:rsidR="0012283F" w:rsidRPr="009C53BA">
              <w:t>mhp</w:t>
            </w:r>
            <w:proofErr w:type="spellEnd"/>
            <w:r w:rsidR="0012283F" w:rsidRPr="009C53BA">
              <w:t xml:space="preserve">. </w:t>
            </w:r>
            <w:r w:rsidRPr="009C53BA">
              <w:t xml:space="preserve">dialyse, </w:t>
            </w:r>
            <w:proofErr w:type="spellStart"/>
            <w:r w:rsidRPr="009C53BA">
              <w:t>plasmaferese</w:t>
            </w:r>
            <w:proofErr w:type="spellEnd"/>
            <w:r w:rsidRPr="009C53BA">
              <w:t xml:space="preserve"> og immunsupprimerende behandlin</w:t>
            </w:r>
            <w:r w:rsidR="00E83140">
              <w:t>g</w:t>
            </w:r>
            <w:r w:rsidRPr="009C53BA">
              <w:t xml:space="preserve"> </w:t>
            </w:r>
          </w:p>
        </w:tc>
        <w:tc>
          <w:tcPr>
            <w:tcW w:w="1397" w:type="pct"/>
          </w:tcPr>
          <w:p w14:paraId="141FF640" w14:textId="77777777" w:rsidR="0012283F" w:rsidRPr="009C53BA" w:rsidRDefault="0012283F" w:rsidP="009C53BA">
            <w:pPr>
              <w:pStyle w:val="Ingenafstand"/>
              <w:spacing w:line="276" w:lineRule="auto"/>
            </w:pPr>
            <w:r w:rsidRPr="009C53BA">
              <w:lastRenderedPageBreak/>
              <w:t>Klinisk arbejde</w:t>
            </w:r>
          </w:p>
          <w:p w14:paraId="2936BBD6" w14:textId="77777777" w:rsidR="0012283F" w:rsidRPr="009C53BA" w:rsidRDefault="0012283F" w:rsidP="009C53BA">
            <w:pPr>
              <w:pStyle w:val="Ingenafstand"/>
              <w:spacing w:line="276" w:lineRule="auto"/>
            </w:pPr>
            <w:r w:rsidRPr="009C53BA">
              <w:t>Konferencer</w:t>
            </w:r>
          </w:p>
          <w:p w14:paraId="12092F38" w14:textId="33D0B844" w:rsidR="00C30B86" w:rsidRPr="009C53BA" w:rsidRDefault="0012283F" w:rsidP="009C53BA">
            <w:pPr>
              <w:pStyle w:val="Ingenafstand"/>
              <w:spacing w:line="276" w:lineRule="auto"/>
              <w:rPr>
                <w:sz w:val="24"/>
                <w:szCs w:val="20"/>
              </w:rPr>
            </w:pPr>
            <w:r w:rsidRPr="009C53BA">
              <w:t>Teoretisk læring</w:t>
            </w:r>
          </w:p>
        </w:tc>
      </w:tr>
      <w:tr w:rsidR="00C30B86" w:rsidRPr="009C53BA" w14:paraId="3169F894" w14:textId="77777777" w:rsidTr="00CD1C27">
        <w:tc>
          <w:tcPr>
            <w:tcW w:w="1031" w:type="pct"/>
          </w:tcPr>
          <w:p w14:paraId="2E37ABB2" w14:textId="77777777" w:rsidR="00C30B86" w:rsidRPr="009C53BA" w:rsidRDefault="00C30B86" w:rsidP="009C53BA">
            <w:pPr>
              <w:pStyle w:val="Ingenafstand"/>
              <w:spacing w:line="276" w:lineRule="auto"/>
              <w:rPr>
                <w:sz w:val="24"/>
                <w:szCs w:val="20"/>
              </w:rPr>
            </w:pPr>
          </w:p>
        </w:tc>
        <w:tc>
          <w:tcPr>
            <w:tcW w:w="435" w:type="pct"/>
          </w:tcPr>
          <w:p w14:paraId="28C29159" w14:textId="66028657" w:rsidR="00C30B86" w:rsidRPr="00E83140" w:rsidRDefault="00C30B86" w:rsidP="009C53BA">
            <w:pPr>
              <w:pStyle w:val="Ingenafstand"/>
              <w:spacing w:line="276" w:lineRule="auto"/>
              <w:rPr>
                <w:color w:val="A6A6A6" w:themeColor="background1" w:themeShade="A6"/>
                <w:sz w:val="24"/>
                <w:szCs w:val="20"/>
              </w:rPr>
            </w:pPr>
            <w:r w:rsidRPr="00E83140">
              <w:rPr>
                <w:color w:val="A6A6A6" w:themeColor="background1" w:themeShade="A6"/>
                <w:sz w:val="24"/>
                <w:szCs w:val="20"/>
              </w:rPr>
              <w:t>3 år</w:t>
            </w:r>
          </w:p>
        </w:tc>
        <w:tc>
          <w:tcPr>
            <w:tcW w:w="2136" w:type="pct"/>
          </w:tcPr>
          <w:p w14:paraId="3FC952E8" w14:textId="77777777" w:rsidR="00C30B86" w:rsidRPr="00E83140" w:rsidRDefault="00C30B86" w:rsidP="009C53BA">
            <w:pPr>
              <w:pStyle w:val="Ingenafstand"/>
              <w:spacing w:line="276" w:lineRule="auto"/>
              <w:rPr>
                <w:color w:val="A6A6A6" w:themeColor="background1" w:themeShade="A6"/>
              </w:rPr>
            </w:pPr>
            <w:r w:rsidRPr="00E83140">
              <w:rPr>
                <w:color w:val="A6A6A6" w:themeColor="background1" w:themeShade="A6"/>
              </w:rPr>
              <w:t>Kende årsager til AKI</w:t>
            </w:r>
          </w:p>
          <w:p w14:paraId="297E6247" w14:textId="77777777" w:rsidR="00C30B86" w:rsidRPr="00E83140" w:rsidRDefault="00C30B86" w:rsidP="009C53BA">
            <w:pPr>
              <w:pStyle w:val="Ingenafstand"/>
              <w:spacing w:line="276" w:lineRule="auto"/>
              <w:rPr>
                <w:color w:val="A6A6A6" w:themeColor="background1" w:themeShade="A6"/>
              </w:rPr>
            </w:pPr>
            <w:r w:rsidRPr="00E83140">
              <w:rPr>
                <w:color w:val="A6A6A6" w:themeColor="background1" w:themeShade="A6"/>
              </w:rPr>
              <w:t xml:space="preserve">Forstå </w:t>
            </w:r>
            <w:proofErr w:type="spellStart"/>
            <w:r w:rsidRPr="00E83140">
              <w:rPr>
                <w:color w:val="A6A6A6" w:themeColor="background1" w:themeShade="A6"/>
              </w:rPr>
              <w:t>patofysiologien</w:t>
            </w:r>
            <w:proofErr w:type="spellEnd"/>
            <w:r w:rsidRPr="00E83140">
              <w:rPr>
                <w:color w:val="A6A6A6" w:themeColor="background1" w:themeShade="A6"/>
              </w:rPr>
              <w:t xml:space="preserve"> bag AKI i forskellige kliniske scenarier som multiorgansvigt og </w:t>
            </w:r>
            <w:proofErr w:type="spellStart"/>
            <w:r w:rsidRPr="00E83140">
              <w:rPr>
                <w:color w:val="A6A6A6" w:themeColor="background1" w:themeShade="A6"/>
              </w:rPr>
              <w:t>glomerulonefritis</w:t>
            </w:r>
            <w:proofErr w:type="spellEnd"/>
            <w:r w:rsidRPr="00E83140">
              <w:rPr>
                <w:color w:val="A6A6A6" w:themeColor="background1" w:themeShade="A6"/>
              </w:rPr>
              <w:t>/systemisk sygdom</w:t>
            </w:r>
          </w:p>
          <w:p w14:paraId="708D0905" w14:textId="77777777" w:rsidR="00C30B86" w:rsidRPr="00E83140" w:rsidRDefault="00C30B86" w:rsidP="009C53BA">
            <w:pPr>
              <w:pStyle w:val="Ingenafstand"/>
              <w:spacing w:line="276" w:lineRule="auto"/>
              <w:rPr>
                <w:color w:val="A6A6A6" w:themeColor="background1" w:themeShade="A6"/>
              </w:rPr>
            </w:pPr>
            <w:r w:rsidRPr="00E83140">
              <w:rPr>
                <w:color w:val="A6A6A6" w:themeColor="background1" w:themeShade="A6"/>
              </w:rPr>
              <w:t>Kende metoder til at definere AKI</w:t>
            </w:r>
          </w:p>
          <w:p w14:paraId="6D9FECBD" w14:textId="77777777" w:rsidR="00C30B86" w:rsidRPr="00E83140" w:rsidRDefault="00C30B86" w:rsidP="009C53BA">
            <w:pPr>
              <w:pStyle w:val="Ingenafstand"/>
              <w:spacing w:line="276" w:lineRule="auto"/>
              <w:rPr>
                <w:color w:val="A6A6A6" w:themeColor="background1" w:themeShade="A6"/>
              </w:rPr>
            </w:pPr>
            <w:r w:rsidRPr="00E83140">
              <w:rPr>
                <w:color w:val="A6A6A6" w:themeColor="background1" w:themeShade="A6"/>
              </w:rPr>
              <w:t>Forstå relevante behandlingsmuligheder ved AKI</w:t>
            </w:r>
          </w:p>
          <w:p w14:paraId="2B4A0C77" w14:textId="77777777" w:rsidR="00C30B86" w:rsidRPr="00E83140" w:rsidRDefault="00C30B86" w:rsidP="009C53BA">
            <w:pPr>
              <w:pStyle w:val="Ingenafstand"/>
              <w:spacing w:line="276" w:lineRule="auto"/>
              <w:rPr>
                <w:color w:val="A6A6A6" w:themeColor="background1" w:themeShade="A6"/>
              </w:rPr>
            </w:pPr>
            <w:r w:rsidRPr="00E83140">
              <w:rPr>
                <w:color w:val="A6A6A6" w:themeColor="background1" w:themeShade="A6"/>
              </w:rPr>
              <w:t>Forstå principper og indikationer for dialysebehandling ved AKI</w:t>
            </w:r>
          </w:p>
          <w:p w14:paraId="52CD0A2B" w14:textId="77777777" w:rsidR="00C30B86" w:rsidRPr="00E83140" w:rsidRDefault="00C30B86" w:rsidP="009C53BA">
            <w:pPr>
              <w:pStyle w:val="Ingenafstand"/>
              <w:spacing w:line="276" w:lineRule="auto"/>
              <w:rPr>
                <w:color w:val="A6A6A6" w:themeColor="background1" w:themeShade="A6"/>
              </w:rPr>
            </w:pPr>
            <w:r w:rsidRPr="00E83140">
              <w:rPr>
                <w:color w:val="A6A6A6" w:themeColor="background1" w:themeShade="A6"/>
              </w:rPr>
              <w:t>Kunne identificere patienter i risiko for AKI og forebygge AKI hvor muligt.</w:t>
            </w:r>
          </w:p>
          <w:p w14:paraId="1F0C04C4" w14:textId="77777777" w:rsidR="00C30B86" w:rsidRPr="00E83140" w:rsidRDefault="00C30B86" w:rsidP="009C53BA">
            <w:pPr>
              <w:pStyle w:val="Ingenafstand"/>
              <w:spacing w:line="276" w:lineRule="auto"/>
              <w:rPr>
                <w:color w:val="A6A6A6" w:themeColor="background1" w:themeShade="A6"/>
              </w:rPr>
            </w:pPr>
            <w:r w:rsidRPr="00E83140">
              <w:rPr>
                <w:color w:val="A6A6A6" w:themeColor="background1" w:themeShade="A6"/>
              </w:rPr>
              <w:t xml:space="preserve">Kunne udrede og behandle årsager til AKI inkl. </w:t>
            </w:r>
            <w:proofErr w:type="spellStart"/>
            <w:r w:rsidRPr="00E83140">
              <w:rPr>
                <w:color w:val="A6A6A6" w:themeColor="background1" w:themeShade="A6"/>
              </w:rPr>
              <w:t>opstarte</w:t>
            </w:r>
            <w:proofErr w:type="spellEnd"/>
            <w:r w:rsidRPr="00E83140">
              <w:rPr>
                <w:color w:val="A6A6A6" w:themeColor="background1" w:themeShade="A6"/>
              </w:rPr>
              <w:t xml:space="preserve"> immunsupprimerende behandling og </w:t>
            </w:r>
            <w:proofErr w:type="spellStart"/>
            <w:r w:rsidRPr="00E83140">
              <w:rPr>
                <w:color w:val="A6A6A6" w:themeColor="background1" w:themeShade="A6"/>
              </w:rPr>
              <w:t>plasmaferese</w:t>
            </w:r>
            <w:proofErr w:type="spellEnd"/>
            <w:r w:rsidRPr="00E83140">
              <w:rPr>
                <w:color w:val="A6A6A6" w:themeColor="background1" w:themeShade="A6"/>
              </w:rPr>
              <w:t xml:space="preserve"> i samarbejde med dialyseteam/voksen </w:t>
            </w:r>
            <w:proofErr w:type="spellStart"/>
            <w:r w:rsidRPr="00E83140">
              <w:rPr>
                <w:color w:val="A6A6A6" w:themeColor="background1" w:themeShade="A6"/>
              </w:rPr>
              <w:t>nefrolog</w:t>
            </w:r>
            <w:proofErr w:type="spellEnd"/>
          </w:p>
          <w:p w14:paraId="2B1F9152" w14:textId="77777777" w:rsidR="00C30B86" w:rsidRPr="00E83140" w:rsidRDefault="00C30B86" w:rsidP="009C53BA">
            <w:pPr>
              <w:pStyle w:val="Ingenafstand"/>
              <w:spacing w:line="276" w:lineRule="auto"/>
              <w:rPr>
                <w:color w:val="A6A6A6" w:themeColor="background1" w:themeShade="A6"/>
              </w:rPr>
            </w:pPr>
            <w:r w:rsidRPr="00E83140">
              <w:rPr>
                <w:color w:val="A6A6A6" w:themeColor="background1" w:themeShade="A6"/>
              </w:rPr>
              <w:t xml:space="preserve">Kunne vurdere og håndterevæske, elektrolytforstyrrelser, syrebase forstyrrelser, </w:t>
            </w:r>
            <w:proofErr w:type="spellStart"/>
            <w:r w:rsidRPr="00E83140">
              <w:rPr>
                <w:color w:val="A6A6A6" w:themeColor="background1" w:themeShade="A6"/>
              </w:rPr>
              <w:t>hypertension</w:t>
            </w:r>
            <w:proofErr w:type="spellEnd"/>
            <w:r w:rsidRPr="00E83140">
              <w:rPr>
                <w:color w:val="A6A6A6" w:themeColor="background1" w:themeShade="A6"/>
              </w:rPr>
              <w:t xml:space="preserve"> og ernæring ved AKI</w:t>
            </w:r>
          </w:p>
          <w:p w14:paraId="7516C084" w14:textId="77777777" w:rsidR="00C30B86" w:rsidRPr="00E83140" w:rsidRDefault="00C30B86" w:rsidP="009C53BA">
            <w:pPr>
              <w:pStyle w:val="Ingenafstand"/>
              <w:spacing w:line="276" w:lineRule="auto"/>
              <w:rPr>
                <w:color w:val="A6A6A6" w:themeColor="background1" w:themeShade="A6"/>
              </w:rPr>
            </w:pPr>
            <w:r w:rsidRPr="00E83140">
              <w:rPr>
                <w:color w:val="A6A6A6" w:themeColor="background1" w:themeShade="A6"/>
                <w:kern w:val="1"/>
              </w:rPr>
              <w:t xml:space="preserve">Kunne medvirke til valg og ordination af passende dialyse i samarbejde med dialyseteam og </w:t>
            </w:r>
            <w:proofErr w:type="spellStart"/>
            <w:r w:rsidRPr="00E83140">
              <w:rPr>
                <w:color w:val="A6A6A6" w:themeColor="background1" w:themeShade="A6"/>
                <w:kern w:val="1"/>
              </w:rPr>
              <w:t>nefrolog</w:t>
            </w:r>
            <w:proofErr w:type="spellEnd"/>
            <w:r w:rsidRPr="00E83140">
              <w:rPr>
                <w:color w:val="A6A6A6" w:themeColor="background1" w:themeShade="A6"/>
                <w:kern w:val="1"/>
              </w:rPr>
              <w:t>.</w:t>
            </w:r>
          </w:p>
          <w:p w14:paraId="4B4EDA53" w14:textId="04E47DF8" w:rsidR="00C30B86" w:rsidRPr="00E83140" w:rsidRDefault="00C30B86" w:rsidP="009C53BA">
            <w:pPr>
              <w:pStyle w:val="Ingenafstand"/>
              <w:spacing w:line="276" w:lineRule="auto"/>
              <w:rPr>
                <w:color w:val="A6A6A6" w:themeColor="background1" w:themeShade="A6"/>
              </w:rPr>
            </w:pPr>
            <w:r w:rsidRPr="00E83140">
              <w:rPr>
                <w:color w:val="A6A6A6" w:themeColor="background1" w:themeShade="A6"/>
              </w:rPr>
              <w:t xml:space="preserve">Kunne vurdere, undersøge og </w:t>
            </w:r>
            <w:proofErr w:type="spellStart"/>
            <w:r w:rsidRPr="00E83140">
              <w:rPr>
                <w:color w:val="A6A6A6" w:themeColor="background1" w:themeShade="A6"/>
              </w:rPr>
              <w:t>opstarte</w:t>
            </w:r>
            <w:proofErr w:type="spellEnd"/>
            <w:r w:rsidRPr="00E83140">
              <w:rPr>
                <w:color w:val="A6A6A6" w:themeColor="background1" w:themeShade="A6"/>
              </w:rPr>
              <w:t xml:space="preserve"> </w:t>
            </w:r>
            <w:proofErr w:type="spellStart"/>
            <w:r w:rsidRPr="00E83140">
              <w:rPr>
                <w:color w:val="A6A6A6" w:themeColor="background1" w:themeShade="A6"/>
              </w:rPr>
              <w:t>behanding</w:t>
            </w:r>
            <w:proofErr w:type="spellEnd"/>
            <w:r w:rsidRPr="00E83140">
              <w:rPr>
                <w:color w:val="A6A6A6" w:themeColor="background1" w:themeShade="A6"/>
              </w:rPr>
              <w:t xml:space="preserve"> af AKI i samarbejde med kolleger og tilbyde </w:t>
            </w:r>
            <w:proofErr w:type="spellStart"/>
            <w:r w:rsidRPr="00E83140">
              <w:rPr>
                <w:color w:val="A6A6A6" w:themeColor="background1" w:themeShade="A6"/>
              </w:rPr>
              <w:t>nefrologisk</w:t>
            </w:r>
            <w:proofErr w:type="spellEnd"/>
            <w:r w:rsidRPr="00E83140">
              <w:rPr>
                <w:color w:val="A6A6A6" w:themeColor="background1" w:themeShade="A6"/>
              </w:rPr>
              <w:t xml:space="preserve"> viden og støtte til kolleger ved behandling af komplekse patienter </w:t>
            </w:r>
          </w:p>
        </w:tc>
        <w:tc>
          <w:tcPr>
            <w:tcW w:w="1397" w:type="pct"/>
          </w:tcPr>
          <w:p w14:paraId="2B1A7792" w14:textId="34F57E76" w:rsidR="00C30B86" w:rsidRPr="00E83140" w:rsidRDefault="00C30B86" w:rsidP="009C53BA">
            <w:pPr>
              <w:pStyle w:val="Ingenafstand"/>
              <w:spacing w:line="276" w:lineRule="auto"/>
              <w:rPr>
                <w:color w:val="A6A6A6" w:themeColor="background1" w:themeShade="A6"/>
                <w:sz w:val="24"/>
                <w:szCs w:val="20"/>
              </w:rPr>
            </w:pPr>
            <w:r w:rsidRPr="00E83140">
              <w:rPr>
                <w:color w:val="A6A6A6" w:themeColor="background1" w:themeShade="A6"/>
                <w:sz w:val="24"/>
                <w:szCs w:val="20"/>
              </w:rPr>
              <w:t>(Beskriv hvordan denne kompetence læres og hvordan kompetenceniveauet opnås, f.eks. krav om antal pt./procedurer)</w:t>
            </w:r>
          </w:p>
        </w:tc>
      </w:tr>
      <w:tr w:rsidR="00C30B86" w:rsidRPr="009C53BA" w14:paraId="04D16640" w14:textId="77777777" w:rsidTr="00CD1C27">
        <w:tc>
          <w:tcPr>
            <w:tcW w:w="1031" w:type="pct"/>
          </w:tcPr>
          <w:p w14:paraId="3A45B872" w14:textId="478B9F44" w:rsidR="00C30B86" w:rsidRPr="009C53BA" w:rsidRDefault="00C30B86" w:rsidP="009C53BA">
            <w:pPr>
              <w:pStyle w:val="Ingenafstand"/>
              <w:spacing w:line="276" w:lineRule="auto"/>
              <w:rPr>
                <w:b/>
                <w:bCs/>
              </w:rPr>
            </w:pPr>
            <w:proofErr w:type="spellStart"/>
            <w:r w:rsidRPr="009C53BA">
              <w:rPr>
                <w:b/>
                <w:bCs/>
              </w:rPr>
              <w:t>Chronic</w:t>
            </w:r>
            <w:proofErr w:type="spellEnd"/>
            <w:r w:rsidRPr="009C53BA">
              <w:rPr>
                <w:b/>
                <w:bCs/>
              </w:rPr>
              <w:t xml:space="preserve"> </w:t>
            </w:r>
            <w:proofErr w:type="spellStart"/>
            <w:r w:rsidRPr="009C53BA">
              <w:rPr>
                <w:b/>
                <w:bCs/>
              </w:rPr>
              <w:t>Kidney</w:t>
            </w:r>
            <w:proofErr w:type="spellEnd"/>
            <w:r w:rsidRPr="009C53BA">
              <w:rPr>
                <w:b/>
                <w:bCs/>
              </w:rPr>
              <w:t xml:space="preserve"> </w:t>
            </w:r>
            <w:proofErr w:type="spellStart"/>
            <w:r w:rsidRPr="009C53BA">
              <w:rPr>
                <w:b/>
                <w:bCs/>
              </w:rPr>
              <w:t>Disease</w:t>
            </w:r>
            <w:proofErr w:type="spellEnd"/>
            <w:r w:rsidRPr="009C53BA">
              <w:rPr>
                <w:b/>
                <w:bCs/>
              </w:rPr>
              <w:t xml:space="preserve"> - CKD</w:t>
            </w:r>
          </w:p>
        </w:tc>
        <w:tc>
          <w:tcPr>
            <w:tcW w:w="435" w:type="pct"/>
          </w:tcPr>
          <w:p w14:paraId="1FC1C6A8" w14:textId="42F8DCE6" w:rsidR="00C30B86" w:rsidRPr="009C53BA" w:rsidRDefault="00C30B86" w:rsidP="009C53BA">
            <w:pPr>
              <w:pStyle w:val="Ingenafstand"/>
              <w:spacing w:line="276" w:lineRule="auto"/>
              <w:rPr>
                <w:sz w:val="24"/>
                <w:szCs w:val="20"/>
                <w:lang w:val="en-US"/>
              </w:rPr>
            </w:pPr>
            <w:r w:rsidRPr="009C53BA">
              <w:rPr>
                <w:sz w:val="24"/>
                <w:szCs w:val="20"/>
              </w:rPr>
              <w:t>1½ år</w:t>
            </w:r>
          </w:p>
        </w:tc>
        <w:tc>
          <w:tcPr>
            <w:tcW w:w="2136" w:type="pct"/>
          </w:tcPr>
          <w:p w14:paraId="7262DD0C" w14:textId="77777777" w:rsidR="00C30B86" w:rsidRPr="009C53BA" w:rsidRDefault="00C30B86" w:rsidP="00306257">
            <w:pPr>
              <w:pStyle w:val="Ingenafstand"/>
              <w:numPr>
                <w:ilvl w:val="0"/>
                <w:numId w:val="16"/>
              </w:numPr>
              <w:spacing w:line="276" w:lineRule="auto"/>
            </w:pPr>
            <w:r w:rsidRPr="009C53BA">
              <w:t xml:space="preserve">Kendskab til ætiologi og patologi ved kronisk nyresygdom herunder </w:t>
            </w:r>
            <w:proofErr w:type="spellStart"/>
            <w:r w:rsidRPr="009C53BA">
              <w:t>renal</w:t>
            </w:r>
            <w:proofErr w:type="spellEnd"/>
            <w:r w:rsidRPr="009C53BA">
              <w:t xml:space="preserve"> anæmi og knoglesygdom.</w:t>
            </w:r>
          </w:p>
          <w:p w14:paraId="55C6FAF6" w14:textId="4E19B477" w:rsidR="00C30B86" w:rsidRPr="009C53BA" w:rsidRDefault="00C30B86" w:rsidP="00306257">
            <w:pPr>
              <w:pStyle w:val="Ingenafstand"/>
              <w:numPr>
                <w:ilvl w:val="0"/>
                <w:numId w:val="16"/>
              </w:numPr>
              <w:spacing w:line="276" w:lineRule="auto"/>
            </w:pPr>
            <w:r w:rsidRPr="009C53BA">
              <w:t>Kende præsentation</w:t>
            </w:r>
            <w:r w:rsidR="0012283F" w:rsidRPr="009C53BA">
              <w:t xml:space="preserve"> af CKD</w:t>
            </w:r>
          </w:p>
          <w:p w14:paraId="4D9694E5" w14:textId="77777777" w:rsidR="00C30B86" w:rsidRPr="009C53BA" w:rsidRDefault="00C30B86" w:rsidP="00306257">
            <w:pPr>
              <w:pStyle w:val="Ingenafstand"/>
              <w:numPr>
                <w:ilvl w:val="0"/>
                <w:numId w:val="16"/>
              </w:numPr>
              <w:spacing w:line="276" w:lineRule="auto"/>
            </w:pPr>
            <w:r w:rsidRPr="009C53BA">
              <w:t>Kende klassifikation af CKD</w:t>
            </w:r>
          </w:p>
          <w:p w14:paraId="24DAF3C1" w14:textId="77777777" w:rsidR="00C30B86" w:rsidRPr="009C53BA" w:rsidRDefault="00C30B86" w:rsidP="00306257">
            <w:pPr>
              <w:pStyle w:val="Ingenafstand"/>
              <w:numPr>
                <w:ilvl w:val="0"/>
                <w:numId w:val="16"/>
              </w:numPr>
              <w:spacing w:line="276" w:lineRule="auto"/>
            </w:pPr>
            <w:r w:rsidRPr="009C53BA">
              <w:t xml:space="preserve">Forstå baggrunden for og anvendelsen af forskellige e-GFR beregningsmetoder </w:t>
            </w:r>
          </w:p>
          <w:p w14:paraId="0A7F3145" w14:textId="77777777" w:rsidR="00C30B86" w:rsidRPr="009C53BA" w:rsidRDefault="00C30B86" w:rsidP="00306257">
            <w:pPr>
              <w:pStyle w:val="Ingenafstand"/>
              <w:numPr>
                <w:ilvl w:val="0"/>
                <w:numId w:val="16"/>
              </w:numPr>
              <w:spacing w:line="276" w:lineRule="auto"/>
            </w:pPr>
            <w:r w:rsidRPr="009C53BA">
              <w:t xml:space="preserve">Have kendskab til biokemiske metoder til at diagnosticere og monitorere behandlingen af </w:t>
            </w:r>
            <w:proofErr w:type="spellStart"/>
            <w:r w:rsidRPr="009C53BA">
              <w:t>renal</w:t>
            </w:r>
            <w:proofErr w:type="spellEnd"/>
            <w:r w:rsidRPr="009C53BA">
              <w:t xml:space="preserve"> anæmi og </w:t>
            </w:r>
            <w:r w:rsidRPr="009C53BA">
              <w:lastRenderedPageBreak/>
              <w:t>forstyrrelser i knoglestofskiftet ved CKD.</w:t>
            </w:r>
          </w:p>
          <w:p w14:paraId="13D2AC7B" w14:textId="77777777" w:rsidR="00C30B86" w:rsidRPr="009C53BA" w:rsidRDefault="00C30B86" w:rsidP="00306257">
            <w:pPr>
              <w:pStyle w:val="Ingenafstand"/>
              <w:numPr>
                <w:ilvl w:val="0"/>
                <w:numId w:val="16"/>
              </w:numPr>
              <w:spacing w:line="276" w:lineRule="auto"/>
            </w:pPr>
            <w:r w:rsidRPr="009C53BA">
              <w:t xml:space="preserve">Kende indikationer for og bivirkninger ved behandling med oral og </w:t>
            </w:r>
            <w:proofErr w:type="spellStart"/>
            <w:r w:rsidRPr="009C53BA">
              <w:t>parenteral</w:t>
            </w:r>
            <w:proofErr w:type="spellEnd"/>
            <w:r w:rsidRPr="009C53BA">
              <w:t xml:space="preserve"> jern samt </w:t>
            </w:r>
            <w:proofErr w:type="spellStart"/>
            <w:r w:rsidRPr="009C53BA">
              <w:t>erythropoetin</w:t>
            </w:r>
            <w:proofErr w:type="spellEnd"/>
            <w:r w:rsidRPr="009C53BA">
              <w:t>.</w:t>
            </w:r>
          </w:p>
          <w:p w14:paraId="00AE29C3" w14:textId="092FA124" w:rsidR="00C30B86" w:rsidRPr="009C53BA" w:rsidRDefault="00C30B86" w:rsidP="00306257">
            <w:pPr>
              <w:pStyle w:val="Ingenafstand"/>
              <w:numPr>
                <w:ilvl w:val="0"/>
                <w:numId w:val="16"/>
              </w:numPr>
              <w:spacing w:line="276" w:lineRule="auto"/>
            </w:pPr>
            <w:r w:rsidRPr="009C53BA">
              <w:t xml:space="preserve">Kendskab til indikationer for </w:t>
            </w:r>
            <w:proofErr w:type="spellStart"/>
            <w:r w:rsidRPr="009C53BA">
              <w:t>renal</w:t>
            </w:r>
            <w:proofErr w:type="spellEnd"/>
            <w:r w:rsidRPr="009C53BA">
              <w:t xml:space="preserve"> </w:t>
            </w:r>
            <w:proofErr w:type="spellStart"/>
            <w:r w:rsidRPr="009C53BA">
              <w:t>replacement</w:t>
            </w:r>
            <w:proofErr w:type="spellEnd"/>
            <w:r w:rsidRPr="009C53BA">
              <w:t xml:space="preserve"> </w:t>
            </w:r>
            <w:proofErr w:type="spellStart"/>
            <w:r w:rsidRPr="009C53BA">
              <w:t>therapy</w:t>
            </w:r>
            <w:proofErr w:type="spellEnd"/>
            <w:r w:rsidRPr="009C53BA">
              <w:t xml:space="preserve"> (RRT) og transplantation</w:t>
            </w:r>
          </w:p>
          <w:p w14:paraId="3484CF38" w14:textId="77777777" w:rsidR="00C30B86" w:rsidRPr="009C53BA" w:rsidRDefault="00C30B86" w:rsidP="00306257">
            <w:pPr>
              <w:pStyle w:val="Ingenafstand"/>
              <w:numPr>
                <w:ilvl w:val="0"/>
                <w:numId w:val="16"/>
              </w:numPr>
              <w:spacing w:line="276" w:lineRule="auto"/>
            </w:pPr>
            <w:r w:rsidRPr="009C53BA">
              <w:t>Kunne udrede og varetage opfølgning let til moderat (GFR &gt; 60 ml/min/1,73 m2) kronisk nyreinsufficiens</w:t>
            </w:r>
          </w:p>
          <w:p w14:paraId="660E65B8" w14:textId="77777777" w:rsidR="00C30B86" w:rsidRPr="009C53BA" w:rsidRDefault="00C30B86" w:rsidP="00306257">
            <w:pPr>
              <w:pStyle w:val="Ingenafstand"/>
              <w:numPr>
                <w:ilvl w:val="0"/>
                <w:numId w:val="16"/>
              </w:numPr>
              <w:spacing w:line="276" w:lineRule="auto"/>
            </w:pPr>
            <w:r w:rsidRPr="009C53BA">
              <w:t>Kunne identificere og</w:t>
            </w:r>
            <w:r w:rsidRPr="009C53BA">
              <w:rPr>
                <w:i/>
              </w:rPr>
              <w:t xml:space="preserve"> </w:t>
            </w:r>
            <w:r w:rsidRPr="009C53BA">
              <w:t xml:space="preserve">behandle potentielt reversible årsager (herunder </w:t>
            </w:r>
            <w:proofErr w:type="spellStart"/>
            <w:r w:rsidRPr="009C53BA">
              <w:t>hypertension</w:t>
            </w:r>
            <w:proofErr w:type="spellEnd"/>
            <w:r w:rsidRPr="009C53BA">
              <w:t xml:space="preserve"> og </w:t>
            </w:r>
            <w:proofErr w:type="spellStart"/>
            <w:r w:rsidRPr="009C53BA">
              <w:t>proteinuri</w:t>
            </w:r>
            <w:proofErr w:type="spellEnd"/>
            <w:r w:rsidRPr="009C53BA">
              <w:t>)</w:t>
            </w:r>
          </w:p>
          <w:p w14:paraId="177010B2" w14:textId="23F63F57" w:rsidR="00C30B86" w:rsidRPr="009C53BA" w:rsidRDefault="00C30B86" w:rsidP="00306257">
            <w:pPr>
              <w:pStyle w:val="Ingenafstand"/>
              <w:numPr>
                <w:ilvl w:val="0"/>
                <w:numId w:val="16"/>
              </w:numPr>
              <w:spacing w:line="276" w:lineRule="auto"/>
            </w:pPr>
            <w:r w:rsidRPr="009C53BA">
              <w:t>Forstå principperne bag reduceret dosering af medicin til børn med CKD</w:t>
            </w:r>
          </w:p>
          <w:p w14:paraId="67EEDB51" w14:textId="7989AFA5" w:rsidR="00C30B86" w:rsidRPr="009C53BA" w:rsidRDefault="00C30B86" w:rsidP="00306257">
            <w:pPr>
              <w:pStyle w:val="Ingenafstand"/>
              <w:numPr>
                <w:ilvl w:val="0"/>
                <w:numId w:val="16"/>
              </w:numPr>
              <w:spacing w:line="276" w:lineRule="auto"/>
            </w:pPr>
            <w:r w:rsidRPr="009C53BA">
              <w:t xml:space="preserve">Kunne vurdere behov for henvisning til </w:t>
            </w:r>
            <w:r w:rsidR="004306A6" w:rsidRPr="009C53BA">
              <w:t>højt specialiseret</w:t>
            </w:r>
            <w:r w:rsidRPr="009C53BA">
              <w:t xml:space="preserve"> afdeling (GFR &lt; 60 ml/min/1,73 m2) </w:t>
            </w:r>
            <w:proofErr w:type="spellStart"/>
            <w:r w:rsidRPr="009C53BA">
              <w:t>mhp</w:t>
            </w:r>
            <w:proofErr w:type="spellEnd"/>
            <w:r w:rsidRPr="009C53BA">
              <w:t>. vide</w:t>
            </w:r>
            <w:r w:rsidR="0012283F" w:rsidRPr="009C53BA">
              <w:t xml:space="preserve">re udredning </w:t>
            </w:r>
            <w:r w:rsidRPr="009C53BA">
              <w:t>og behandling.</w:t>
            </w:r>
          </w:p>
        </w:tc>
        <w:tc>
          <w:tcPr>
            <w:tcW w:w="1397" w:type="pct"/>
          </w:tcPr>
          <w:p w14:paraId="1A9B0AEF" w14:textId="77777777" w:rsidR="0012283F" w:rsidRPr="009C53BA" w:rsidRDefault="0012283F" w:rsidP="009C53BA">
            <w:pPr>
              <w:pStyle w:val="Ingenafstand"/>
              <w:spacing w:line="276" w:lineRule="auto"/>
            </w:pPr>
            <w:r w:rsidRPr="009C53BA">
              <w:lastRenderedPageBreak/>
              <w:t>Klinisk arbejde</w:t>
            </w:r>
          </w:p>
          <w:p w14:paraId="48FF3356" w14:textId="77777777" w:rsidR="0012283F" w:rsidRPr="009C53BA" w:rsidRDefault="0012283F" w:rsidP="009C53BA">
            <w:pPr>
              <w:pStyle w:val="Ingenafstand"/>
              <w:spacing w:line="276" w:lineRule="auto"/>
            </w:pPr>
            <w:r w:rsidRPr="009C53BA">
              <w:t>Konferencer</w:t>
            </w:r>
          </w:p>
          <w:p w14:paraId="5160ACC8" w14:textId="01615325" w:rsidR="00C30B86" w:rsidRPr="009C53BA" w:rsidRDefault="0012283F" w:rsidP="009C53BA">
            <w:pPr>
              <w:pStyle w:val="Ingenafstand"/>
              <w:spacing w:line="276" w:lineRule="auto"/>
              <w:rPr>
                <w:sz w:val="24"/>
                <w:szCs w:val="20"/>
              </w:rPr>
            </w:pPr>
            <w:r w:rsidRPr="009C53BA">
              <w:t>Teoretisk læring</w:t>
            </w:r>
          </w:p>
        </w:tc>
      </w:tr>
      <w:tr w:rsidR="00C30B86" w:rsidRPr="009C53BA" w14:paraId="5E527B27" w14:textId="77777777" w:rsidTr="00CD1C27">
        <w:tc>
          <w:tcPr>
            <w:tcW w:w="1031" w:type="pct"/>
          </w:tcPr>
          <w:p w14:paraId="2BF0E90A" w14:textId="77777777" w:rsidR="00C30B86" w:rsidRPr="009C53BA" w:rsidRDefault="00C30B86" w:rsidP="009C53BA">
            <w:pPr>
              <w:pStyle w:val="Ingenafstand"/>
              <w:spacing w:line="276" w:lineRule="auto"/>
              <w:rPr>
                <w:sz w:val="24"/>
                <w:szCs w:val="20"/>
              </w:rPr>
            </w:pPr>
          </w:p>
        </w:tc>
        <w:tc>
          <w:tcPr>
            <w:tcW w:w="435" w:type="pct"/>
          </w:tcPr>
          <w:p w14:paraId="5428FE2C" w14:textId="46C49013" w:rsidR="00C30B86" w:rsidRPr="00E83140" w:rsidRDefault="00C30B86" w:rsidP="009C53BA">
            <w:pPr>
              <w:pStyle w:val="Ingenafstand"/>
              <w:spacing w:line="276" w:lineRule="auto"/>
              <w:rPr>
                <w:color w:val="A6A6A6" w:themeColor="background1" w:themeShade="A6"/>
                <w:sz w:val="24"/>
                <w:szCs w:val="20"/>
                <w:lang w:val="en-US"/>
              </w:rPr>
            </w:pPr>
            <w:r w:rsidRPr="00E83140">
              <w:rPr>
                <w:color w:val="A6A6A6" w:themeColor="background1" w:themeShade="A6"/>
                <w:sz w:val="24"/>
                <w:szCs w:val="20"/>
              </w:rPr>
              <w:t>3 år</w:t>
            </w:r>
          </w:p>
        </w:tc>
        <w:tc>
          <w:tcPr>
            <w:tcW w:w="2136" w:type="pct"/>
          </w:tcPr>
          <w:p w14:paraId="6152F730" w14:textId="77777777" w:rsidR="00C30B86" w:rsidRPr="00E83140" w:rsidRDefault="00C30B86" w:rsidP="009C53BA">
            <w:pPr>
              <w:pStyle w:val="Ingenafstand"/>
              <w:spacing w:line="276" w:lineRule="auto"/>
              <w:rPr>
                <w:color w:val="A6A6A6" w:themeColor="background1" w:themeShade="A6"/>
              </w:rPr>
            </w:pPr>
            <w:r w:rsidRPr="00E83140">
              <w:rPr>
                <w:color w:val="A6A6A6" w:themeColor="background1" w:themeShade="A6"/>
              </w:rPr>
              <w:t>Kende årsagerne til kronisk nyresygdom</w:t>
            </w:r>
          </w:p>
          <w:p w14:paraId="46E1D3C3" w14:textId="77777777" w:rsidR="00C30B86" w:rsidRPr="00E83140" w:rsidRDefault="00C30B86" w:rsidP="009C53BA">
            <w:pPr>
              <w:pStyle w:val="Ingenafstand"/>
              <w:spacing w:line="276" w:lineRule="auto"/>
              <w:rPr>
                <w:color w:val="A6A6A6" w:themeColor="background1" w:themeShade="A6"/>
              </w:rPr>
            </w:pPr>
            <w:r w:rsidRPr="00E83140">
              <w:rPr>
                <w:color w:val="A6A6A6" w:themeColor="background1" w:themeShade="A6"/>
              </w:rPr>
              <w:t>Kende præsentation, klinisk forløb og prognose af forskellige årsager til CKD gennem barndommen</w:t>
            </w:r>
          </w:p>
          <w:p w14:paraId="6085CC2F" w14:textId="77777777" w:rsidR="00C30B86" w:rsidRPr="00E83140" w:rsidRDefault="00C30B86" w:rsidP="009C53BA">
            <w:pPr>
              <w:pStyle w:val="Ingenafstand"/>
              <w:spacing w:line="276" w:lineRule="auto"/>
              <w:rPr>
                <w:color w:val="A6A6A6" w:themeColor="background1" w:themeShade="A6"/>
              </w:rPr>
            </w:pPr>
            <w:r w:rsidRPr="00E83140">
              <w:rPr>
                <w:color w:val="A6A6A6" w:themeColor="background1" w:themeShade="A6"/>
              </w:rPr>
              <w:t>Kende klassifikation af CKD</w:t>
            </w:r>
          </w:p>
          <w:p w14:paraId="07F719F1" w14:textId="77777777" w:rsidR="00C30B86" w:rsidRPr="00E83140" w:rsidRDefault="00C30B86" w:rsidP="009C53BA">
            <w:pPr>
              <w:pStyle w:val="Ingenafstand"/>
              <w:spacing w:line="276" w:lineRule="auto"/>
              <w:rPr>
                <w:color w:val="A6A6A6" w:themeColor="background1" w:themeShade="A6"/>
              </w:rPr>
            </w:pPr>
            <w:r w:rsidRPr="00E83140">
              <w:rPr>
                <w:color w:val="A6A6A6" w:themeColor="background1" w:themeShade="A6"/>
              </w:rPr>
              <w:t>Forstå baggrunden for og anvendelsen af e-GFR/GFR</w:t>
            </w:r>
          </w:p>
          <w:p w14:paraId="2DAAF77C" w14:textId="77777777" w:rsidR="00C30B86" w:rsidRPr="00E83140" w:rsidRDefault="00C30B86" w:rsidP="009C53BA">
            <w:pPr>
              <w:pStyle w:val="Ingenafstand"/>
              <w:spacing w:line="276" w:lineRule="auto"/>
              <w:rPr>
                <w:color w:val="A6A6A6" w:themeColor="background1" w:themeShade="A6"/>
              </w:rPr>
            </w:pPr>
            <w:r w:rsidRPr="00E83140">
              <w:rPr>
                <w:color w:val="A6A6A6" w:themeColor="background1" w:themeShade="A6"/>
              </w:rPr>
              <w:t xml:space="preserve">Forstå </w:t>
            </w:r>
            <w:proofErr w:type="spellStart"/>
            <w:r w:rsidRPr="00E83140">
              <w:rPr>
                <w:color w:val="A6A6A6" w:themeColor="background1" w:themeShade="A6"/>
              </w:rPr>
              <w:t>patofysiologien</w:t>
            </w:r>
            <w:proofErr w:type="spellEnd"/>
            <w:r w:rsidRPr="00E83140">
              <w:rPr>
                <w:color w:val="A6A6A6" w:themeColor="background1" w:themeShade="A6"/>
              </w:rPr>
              <w:t xml:space="preserve"> bag systemiske komplikationer til CKD som forstyrrelser i knoglestofskifte og anæmi</w:t>
            </w:r>
          </w:p>
          <w:p w14:paraId="12E52E16" w14:textId="77777777" w:rsidR="00C30B86" w:rsidRPr="00E83140" w:rsidRDefault="00C30B86" w:rsidP="009C53BA">
            <w:pPr>
              <w:pStyle w:val="Ingenafstand"/>
              <w:spacing w:line="276" w:lineRule="auto"/>
              <w:rPr>
                <w:color w:val="A6A6A6" w:themeColor="background1" w:themeShade="A6"/>
              </w:rPr>
            </w:pPr>
            <w:r w:rsidRPr="00E83140">
              <w:rPr>
                <w:color w:val="A6A6A6" w:themeColor="background1" w:themeShade="A6"/>
              </w:rPr>
              <w:t xml:space="preserve">Kende indikationer for </w:t>
            </w:r>
            <w:proofErr w:type="spellStart"/>
            <w:r w:rsidRPr="00E83140">
              <w:rPr>
                <w:color w:val="A6A6A6" w:themeColor="background1" w:themeShade="A6"/>
              </w:rPr>
              <w:t>renal</w:t>
            </w:r>
            <w:proofErr w:type="spellEnd"/>
            <w:r w:rsidRPr="00E83140">
              <w:rPr>
                <w:color w:val="A6A6A6" w:themeColor="background1" w:themeShade="A6"/>
              </w:rPr>
              <w:t xml:space="preserve"> </w:t>
            </w:r>
            <w:proofErr w:type="spellStart"/>
            <w:r w:rsidRPr="00E83140">
              <w:rPr>
                <w:color w:val="A6A6A6" w:themeColor="background1" w:themeShade="A6"/>
              </w:rPr>
              <w:t>replacement</w:t>
            </w:r>
            <w:proofErr w:type="spellEnd"/>
            <w:r w:rsidRPr="00E83140">
              <w:rPr>
                <w:color w:val="A6A6A6" w:themeColor="background1" w:themeShade="A6"/>
              </w:rPr>
              <w:t xml:space="preserve"> </w:t>
            </w:r>
            <w:proofErr w:type="spellStart"/>
            <w:r w:rsidRPr="00E83140">
              <w:rPr>
                <w:color w:val="A6A6A6" w:themeColor="background1" w:themeShade="A6"/>
              </w:rPr>
              <w:t>therapy</w:t>
            </w:r>
            <w:proofErr w:type="spellEnd"/>
            <w:r w:rsidRPr="00E83140">
              <w:rPr>
                <w:color w:val="A6A6A6" w:themeColor="background1" w:themeShade="A6"/>
              </w:rPr>
              <w:t xml:space="preserve"> (RRT) og transplantation</w:t>
            </w:r>
          </w:p>
          <w:p w14:paraId="7D25B3E4" w14:textId="77777777" w:rsidR="00C30B86" w:rsidRPr="00E83140" w:rsidRDefault="00C30B86" w:rsidP="009C53BA">
            <w:pPr>
              <w:pStyle w:val="Ingenafstand"/>
              <w:spacing w:line="276" w:lineRule="auto"/>
              <w:rPr>
                <w:color w:val="A6A6A6" w:themeColor="background1" w:themeShade="A6"/>
              </w:rPr>
            </w:pPr>
            <w:r w:rsidRPr="00E83140">
              <w:rPr>
                <w:color w:val="A6A6A6" w:themeColor="background1" w:themeShade="A6"/>
              </w:rPr>
              <w:t>Kompetencer</w:t>
            </w:r>
          </w:p>
          <w:p w14:paraId="2A7330FC" w14:textId="77777777" w:rsidR="00C30B86" w:rsidRPr="00E83140" w:rsidRDefault="00C30B86" w:rsidP="009C53BA">
            <w:pPr>
              <w:pStyle w:val="Ingenafstand"/>
              <w:spacing w:line="276" w:lineRule="auto"/>
              <w:rPr>
                <w:color w:val="A6A6A6" w:themeColor="background1" w:themeShade="A6"/>
              </w:rPr>
            </w:pPr>
            <w:r w:rsidRPr="00E83140">
              <w:rPr>
                <w:color w:val="A6A6A6" w:themeColor="background1" w:themeShade="A6"/>
              </w:rPr>
              <w:t>Kunne udrede og behandle kronisk nyreinsufficiens</w:t>
            </w:r>
          </w:p>
          <w:p w14:paraId="202AF077" w14:textId="77777777" w:rsidR="00C30B86" w:rsidRPr="00E83140" w:rsidRDefault="00C30B86" w:rsidP="009C53BA">
            <w:pPr>
              <w:pStyle w:val="Ingenafstand"/>
              <w:spacing w:line="276" w:lineRule="auto"/>
              <w:rPr>
                <w:color w:val="A6A6A6" w:themeColor="background1" w:themeShade="A6"/>
              </w:rPr>
            </w:pPr>
            <w:r w:rsidRPr="00E83140">
              <w:rPr>
                <w:color w:val="A6A6A6" w:themeColor="background1" w:themeShade="A6"/>
              </w:rPr>
              <w:t xml:space="preserve">Kunne </w:t>
            </w:r>
            <w:proofErr w:type="spellStart"/>
            <w:r w:rsidRPr="00E83140">
              <w:rPr>
                <w:color w:val="A6A6A6" w:themeColor="background1" w:themeShade="A6"/>
              </w:rPr>
              <w:t>indentificiere</w:t>
            </w:r>
            <w:proofErr w:type="spellEnd"/>
            <w:r w:rsidRPr="00E83140">
              <w:rPr>
                <w:color w:val="A6A6A6" w:themeColor="background1" w:themeShade="A6"/>
              </w:rPr>
              <w:t xml:space="preserve"> og behandle potentielt reversible årsager</w:t>
            </w:r>
          </w:p>
          <w:p w14:paraId="2A57D28F" w14:textId="77777777" w:rsidR="00C30B86" w:rsidRPr="00E83140" w:rsidRDefault="00C30B86" w:rsidP="009C53BA">
            <w:pPr>
              <w:pStyle w:val="Ingenafstand"/>
              <w:spacing w:line="276" w:lineRule="auto"/>
              <w:rPr>
                <w:color w:val="A6A6A6" w:themeColor="background1" w:themeShade="A6"/>
              </w:rPr>
            </w:pPr>
            <w:r w:rsidRPr="00E83140">
              <w:rPr>
                <w:color w:val="A6A6A6" w:themeColor="background1" w:themeShade="A6"/>
              </w:rPr>
              <w:t xml:space="preserve">Kunne vurdere graden af nyresvigt, monitorere progression og </w:t>
            </w:r>
            <w:proofErr w:type="spellStart"/>
            <w:r w:rsidRPr="00E83140">
              <w:rPr>
                <w:color w:val="A6A6A6" w:themeColor="background1" w:themeShade="A6"/>
              </w:rPr>
              <w:t>opstarte</w:t>
            </w:r>
            <w:proofErr w:type="spellEnd"/>
            <w:r w:rsidRPr="00E83140">
              <w:rPr>
                <w:color w:val="A6A6A6" w:themeColor="background1" w:themeShade="A6"/>
              </w:rPr>
              <w:t xml:space="preserve"> relevant RRT</w:t>
            </w:r>
          </w:p>
          <w:p w14:paraId="06357CD0" w14:textId="77777777" w:rsidR="00C30B86" w:rsidRPr="00E83140" w:rsidRDefault="00C30B86" w:rsidP="009C53BA">
            <w:pPr>
              <w:pStyle w:val="Ingenafstand"/>
              <w:spacing w:line="276" w:lineRule="auto"/>
              <w:rPr>
                <w:color w:val="A6A6A6" w:themeColor="background1" w:themeShade="A6"/>
              </w:rPr>
            </w:pPr>
            <w:r w:rsidRPr="00E83140">
              <w:rPr>
                <w:color w:val="A6A6A6" w:themeColor="background1" w:themeShade="A6"/>
              </w:rPr>
              <w:t>Kunne håndtere væske, elektrolyt og syrebase forstyrrelser.</w:t>
            </w:r>
          </w:p>
          <w:p w14:paraId="4D01E844" w14:textId="77777777" w:rsidR="00C30B86" w:rsidRPr="00E83140" w:rsidRDefault="00C30B86" w:rsidP="009C53BA">
            <w:pPr>
              <w:pStyle w:val="Ingenafstand"/>
              <w:spacing w:line="276" w:lineRule="auto"/>
              <w:rPr>
                <w:color w:val="A6A6A6" w:themeColor="background1" w:themeShade="A6"/>
              </w:rPr>
            </w:pPr>
            <w:r w:rsidRPr="00E83140">
              <w:rPr>
                <w:color w:val="A6A6A6" w:themeColor="background1" w:themeShade="A6"/>
              </w:rPr>
              <w:t xml:space="preserve">Kunne håndtere </w:t>
            </w:r>
            <w:proofErr w:type="spellStart"/>
            <w:r w:rsidRPr="00E83140">
              <w:rPr>
                <w:color w:val="A6A6A6" w:themeColor="background1" w:themeShade="A6"/>
              </w:rPr>
              <w:t>renal</w:t>
            </w:r>
            <w:proofErr w:type="spellEnd"/>
            <w:r w:rsidRPr="00E83140">
              <w:rPr>
                <w:color w:val="A6A6A6" w:themeColor="background1" w:themeShade="A6"/>
              </w:rPr>
              <w:t xml:space="preserve"> anæmi *</w:t>
            </w:r>
          </w:p>
          <w:p w14:paraId="5D385517" w14:textId="77777777" w:rsidR="00C30B86" w:rsidRPr="00E83140" w:rsidRDefault="00C30B86" w:rsidP="009C53BA">
            <w:pPr>
              <w:pStyle w:val="Ingenafstand"/>
              <w:spacing w:line="276" w:lineRule="auto"/>
              <w:rPr>
                <w:color w:val="A6A6A6" w:themeColor="background1" w:themeShade="A6"/>
              </w:rPr>
            </w:pPr>
            <w:r w:rsidRPr="00E83140">
              <w:rPr>
                <w:color w:val="A6A6A6" w:themeColor="background1" w:themeShade="A6"/>
              </w:rPr>
              <w:t xml:space="preserve">Kunne håndtere </w:t>
            </w:r>
            <w:proofErr w:type="spellStart"/>
            <w:r w:rsidRPr="00E83140">
              <w:rPr>
                <w:color w:val="A6A6A6" w:themeColor="background1" w:themeShade="A6"/>
              </w:rPr>
              <w:t>renal</w:t>
            </w:r>
            <w:proofErr w:type="spellEnd"/>
            <w:r w:rsidRPr="00E83140">
              <w:rPr>
                <w:color w:val="A6A6A6" w:themeColor="background1" w:themeShade="A6"/>
              </w:rPr>
              <w:t xml:space="preserve"> udløste forstyrrelser i </w:t>
            </w:r>
            <w:r w:rsidRPr="00E83140">
              <w:rPr>
                <w:color w:val="A6A6A6" w:themeColor="background1" w:themeShade="A6"/>
              </w:rPr>
              <w:lastRenderedPageBreak/>
              <w:t>knoglestofskifte *</w:t>
            </w:r>
          </w:p>
          <w:p w14:paraId="55252BC5" w14:textId="77777777" w:rsidR="00C30B86" w:rsidRPr="00E83140" w:rsidRDefault="00C30B86" w:rsidP="009C53BA">
            <w:pPr>
              <w:pStyle w:val="Ingenafstand"/>
              <w:spacing w:line="276" w:lineRule="auto"/>
              <w:rPr>
                <w:color w:val="A6A6A6" w:themeColor="background1" w:themeShade="A6"/>
              </w:rPr>
            </w:pPr>
            <w:r w:rsidRPr="00E83140">
              <w:rPr>
                <w:color w:val="A6A6A6" w:themeColor="background1" w:themeShade="A6"/>
              </w:rPr>
              <w:t>Kunne vurdere vækst og ernæring og behandle forstyrrelser heri inkl. ordination af sondemad, samt væksthormon behandling i samarbejde med pædiatriske endokrinologer</w:t>
            </w:r>
          </w:p>
          <w:p w14:paraId="0E0D0B4C" w14:textId="77777777" w:rsidR="00C30B86" w:rsidRPr="00E83140" w:rsidRDefault="00C30B86" w:rsidP="009C53BA">
            <w:pPr>
              <w:pStyle w:val="Ingenafstand"/>
              <w:spacing w:line="276" w:lineRule="auto"/>
              <w:rPr>
                <w:color w:val="A6A6A6" w:themeColor="background1" w:themeShade="A6"/>
              </w:rPr>
            </w:pPr>
            <w:r w:rsidRPr="00E83140">
              <w:rPr>
                <w:color w:val="A6A6A6" w:themeColor="background1" w:themeShade="A6"/>
              </w:rPr>
              <w:t xml:space="preserve">Kunne </w:t>
            </w:r>
            <w:proofErr w:type="spellStart"/>
            <w:r w:rsidRPr="00E83140">
              <w:rPr>
                <w:color w:val="A6A6A6" w:themeColor="background1" w:themeShade="A6"/>
              </w:rPr>
              <w:t>identificiere</w:t>
            </w:r>
            <w:proofErr w:type="spellEnd"/>
            <w:r w:rsidRPr="00E83140">
              <w:rPr>
                <w:color w:val="A6A6A6" w:themeColor="background1" w:themeShade="A6"/>
              </w:rPr>
              <w:t xml:space="preserve"> og behandle </w:t>
            </w:r>
            <w:proofErr w:type="spellStart"/>
            <w:r w:rsidRPr="00E83140">
              <w:rPr>
                <w:color w:val="A6A6A6" w:themeColor="background1" w:themeShade="A6"/>
              </w:rPr>
              <w:t>kardiovasculære</w:t>
            </w:r>
            <w:proofErr w:type="spellEnd"/>
            <w:r w:rsidRPr="00E83140">
              <w:rPr>
                <w:color w:val="A6A6A6" w:themeColor="background1" w:themeShade="A6"/>
              </w:rPr>
              <w:t xml:space="preserve"> risiko faktorer </w:t>
            </w:r>
            <w:proofErr w:type="spellStart"/>
            <w:r w:rsidRPr="00E83140">
              <w:rPr>
                <w:color w:val="A6A6A6" w:themeColor="background1" w:themeShade="A6"/>
              </w:rPr>
              <w:t>inkl</w:t>
            </w:r>
            <w:proofErr w:type="spellEnd"/>
            <w:r w:rsidRPr="00E83140">
              <w:rPr>
                <w:color w:val="A6A6A6" w:themeColor="background1" w:themeShade="A6"/>
              </w:rPr>
              <w:t xml:space="preserve"> </w:t>
            </w:r>
            <w:proofErr w:type="spellStart"/>
            <w:r w:rsidRPr="00E83140">
              <w:rPr>
                <w:color w:val="A6A6A6" w:themeColor="background1" w:themeShade="A6"/>
              </w:rPr>
              <w:t>hyperlipidæmi</w:t>
            </w:r>
            <w:proofErr w:type="spellEnd"/>
            <w:r w:rsidRPr="00E83140">
              <w:rPr>
                <w:color w:val="A6A6A6" w:themeColor="background1" w:themeShade="A6"/>
              </w:rPr>
              <w:t xml:space="preserve"> og </w:t>
            </w:r>
            <w:proofErr w:type="spellStart"/>
            <w:r w:rsidRPr="00E83140">
              <w:rPr>
                <w:color w:val="A6A6A6" w:themeColor="background1" w:themeShade="A6"/>
              </w:rPr>
              <w:t>hypertension</w:t>
            </w:r>
            <w:proofErr w:type="spellEnd"/>
          </w:p>
          <w:p w14:paraId="25771736" w14:textId="77777777" w:rsidR="00C30B86" w:rsidRPr="00E83140" w:rsidRDefault="00C30B86" w:rsidP="009C53BA">
            <w:pPr>
              <w:pStyle w:val="Ingenafstand"/>
              <w:spacing w:line="276" w:lineRule="auto"/>
              <w:rPr>
                <w:color w:val="A6A6A6" w:themeColor="background1" w:themeShade="A6"/>
              </w:rPr>
            </w:pPr>
            <w:r w:rsidRPr="00E83140">
              <w:rPr>
                <w:color w:val="A6A6A6" w:themeColor="background1" w:themeShade="A6"/>
              </w:rPr>
              <w:t>Beskrivelse af kompetenceniveau</w:t>
            </w:r>
          </w:p>
          <w:p w14:paraId="64C239B9" w14:textId="77777777" w:rsidR="00C30B86" w:rsidRPr="00E83140" w:rsidRDefault="00C30B86" w:rsidP="009C53BA">
            <w:pPr>
              <w:pStyle w:val="Ingenafstand"/>
              <w:spacing w:line="276" w:lineRule="auto"/>
              <w:rPr>
                <w:color w:val="A6A6A6" w:themeColor="background1" w:themeShade="A6"/>
              </w:rPr>
            </w:pPr>
            <w:r w:rsidRPr="00E83140">
              <w:rPr>
                <w:color w:val="A6A6A6" w:themeColor="background1" w:themeShade="A6"/>
              </w:rPr>
              <w:t>Kunne tilbyde en komplet behandling til børn med CKD fra diagnose til RRT</w:t>
            </w:r>
          </w:p>
          <w:p w14:paraId="43ABBA25" w14:textId="0A2D5683" w:rsidR="00C30B86" w:rsidRPr="00E83140" w:rsidRDefault="00C30B86" w:rsidP="009C53BA">
            <w:pPr>
              <w:pStyle w:val="Ingenafstand"/>
              <w:spacing w:line="276" w:lineRule="auto"/>
              <w:rPr>
                <w:color w:val="A6A6A6" w:themeColor="background1" w:themeShade="A6"/>
              </w:rPr>
            </w:pPr>
            <w:r w:rsidRPr="00E83140">
              <w:rPr>
                <w:color w:val="A6A6A6" w:themeColor="background1" w:themeShade="A6"/>
              </w:rPr>
              <w:t>Kunne samarbejde med alle relevante parter for at sikre optimal behandling af børn/familier med CKD</w:t>
            </w:r>
          </w:p>
        </w:tc>
        <w:tc>
          <w:tcPr>
            <w:tcW w:w="1397" w:type="pct"/>
          </w:tcPr>
          <w:p w14:paraId="2E110751" w14:textId="051E8E44" w:rsidR="00C30B86" w:rsidRPr="00E83140" w:rsidRDefault="00C30B86" w:rsidP="009C53BA">
            <w:pPr>
              <w:pStyle w:val="Ingenafstand"/>
              <w:spacing w:line="276" w:lineRule="auto"/>
              <w:rPr>
                <w:color w:val="A6A6A6" w:themeColor="background1" w:themeShade="A6"/>
                <w:sz w:val="24"/>
                <w:szCs w:val="20"/>
              </w:rPr>
            </w:pPr>
            <w:r w:rsidRPr="00E83140">
              <w:rPr>
                <w:color w:val="A6A6A6" w:themeColor="background1" w:themeShade="A6"/>
                <w:sz w:val="24"/>
                <w:szCs w:val="20"/>
              </w:rPr>
              <w:lastRenderedPageBreak/>
              <w:t>(Beskriv hvordan denne kompetence læres og hvordan kompetenceniveauet opnås, f.eks. krav om antal pt./procedurer)</w:t>
            </w:r>
          </w:p>
        </w:tc>
      </w:tr>
      <w:tr w:rsidR="00C30B86" w:rsidRPr="009C53BA" w14:paraId="354413FB" w14:textId="77777777" w:rsidTr="00CD1C27">
        <w:tc>
          <w:tcPr>
            <w:tcW w:w="1031" w:type="pct"/>
          </w:tcPr>
          <w:p w14:paraId="4EE573E6" w14:textId="77777777" w:rsidR="00C30B86" w:rsidRPr="009C53BA" w:rsidRDefault="00C30B86" w:rsidP="009C53BA">
            <w:pPr>
              <w:pStyle w:val="Ingenafstand"/>
              <w:spacing w:line="276" w:lineRule="auto"/>
              <w:rPr>
                <w:b/>
                <w:bCs/>
                <w:lang w:val="en-US"/>
              </w:rPr>
            </w:pPr>
            <w:r w:rsidRPr="009C53BA">
              <w:rPr>
                <w:b/>
                <w:bCs/>
                <w:lang w:val="en-US"/>
              </w:rPr>
              <w:lastRenderedPageBreak/>
              <w:t xml:space="preserve">Renal replacement therapy (RRT) </w:t>
            </w:r>
            <w:proofErr w:type="spellStart"/>
            <w:r w:rsidRPr="009C53BA">
              <w:rPr>
                <w:b/>
                <w:bCs/>
                <w:lang w:val="en-US"/>
              </w:rPr>
              <w:t>ved</w:t>
            </w:r>
            <w:proofErr w:type="spellEnd"/>
            <w:r w:rsidRPr="009C53BA">
              <w:rPr>
                <w:b/>
                <w:bCs/>
                <w:lang w:val="en-US"/>
              </w:rPr>
              <w:t xml:space="preserve"> AKI </w:t>
            </w:r>
            <w:proofErr w:type="spellStart"/>
            <w:proofErr w:type="gramStart"/>
            <w:r w:rsidRPr="009C53BA">
              <w:rPr>
                <w:b/>
                <w:bCs/>
                <w:lang w:val="en-US"/>
              </w:rPr>
              <w:t>og</w:t>
            </w:r>
            <w:proofErr w:type="spellEnd"/>
            <w:r w:rsidRPr="009C53BA">
              <w:rPr>
                <w:b/>
                <w:bCs/>
                <w:lang w:val="en-US"/>
              </w:rPr>
              <w:t xml:space="preserve">  End</w:t>
            </w:r>
            <w:proofErr w:type="gramEnd"/>
            <w:r w:rsidRPr="009C53BA">
              <w:rPr>
                <w:b/>
                <w:bCs/>
                <w:lang w:val="en-US"/>
              </w:rPr>
              <w:t xml:space="preserve"> Stage Renal Disease (ESRD)</w:t>
            </w:r>
          </w:p>
          <w:p w14:paraId="254691B4" w14:textId="4BAD3560" w:rsidR="00C30B86" w:rsidRPr="009C53BA" w:rsidRDefault="00C30B86" w:rsidP="009C53BA">
            <w:pPr>
              <w:pStyle w:val="Ingenafstand"/>
              <w:spacing w:line="276" w:lineRule="auto"/>
            </w:pPr>
          </w:p>
        </w:tc>
        <w:tc>
          <w:tcPr>
            <w:tcW w:w="435" w:type="pct"/>
          </w:tcPr>
          <w:p w14:paraId="1F507418" w14:textId="26552CE2" w:rsidR="00C30B86" w:rsidRPr="009C53BA" w:rsidRDefault="00C30B86" w:rsidP="009C53BA">
            <w:pPr>
              <w:pStyle w:val="Ingenafstand"/>
              <w:spacing w:line="276" w:lineRule="auto"/>
              <w:rPr>
                <w:sz w:val="24"/>
                <w:szCs w:val="20"/>
                <w:lang w:val="en-US"/>
              </w:rPr>
            </w:pPr>
            <w:r w:rsidRPr="009C53BA">
              <w:rPr>
                <w:sz w:val="24"/>
                <w:szCs w:val="20"/>
                <w:lang w:val="en-US"/>
              </w:rPr>
              <w:t xml:space="preserve">1½ </w:t>
            </w:r>
            <w:proofErr w:type="spellStart"/>
            <w:r w:rsidRPr="009C53BA">
              <w:rPr>
                <w:sz w:val="24"/>
                <w:szCs w:val="20"/>
                <w:lang w:val="en-US"/>
              </w:rPr>
              <w:t>år</w:t>
            </w:r>
            <w:proofErr w:type="spellEnd"/>
          </w:p>
        </w:tc>
        <w:tc>
          <w:tcPr>
            <w:tcW w:w="2136" w:type="pct"/>
          </w:tcPr>
          <w:p w14:paraId="35565CC3" w14:textId="77777777" w:rsidR="00C30B86" w:rsidRPr="009C53BA" w:rsidRDefault="00C30B86" w:rsidP="00306257">
            <w:pPr>
              <w:pStyle w:val="Ingenafstand"/>
              <w:numPr>
                <w:ilvl w:val="0"/>
                <w:numId w:val="17"/>
              </w:numPr>
              <w:spacing w:line="276" w:lineRule="auto"/>
            </w:pPr>
            <w:r w:rsidRPr="009C53BA">
              <w:t xml:space="preserve">Kende indikationer for akut dialyse og </w:t>
            </w:r>
            <w:proofErr w:type="spellStart"/>
            <w:r w:rsidRPr="009C53BA">
              <w:t>plasmaferese</w:t>
            </w:r>
            <w:proofErr w:type="spellEnd"/>
          </w:p>
          <w:p w14:paraId="4D317EAE" w14:textId="37E4F6F4" w:rsidR="00C30B86" w:rsidRPr="009C53BA" w:rsidRDefault="00C30B86" w:rsidP="00306257">
            <w:pPr>
              <w:pStyle w:val="Ingenafstand"/>
              <w:numPr>
                <w:ilvl w:val="0"/>
                <w:numId w:val="17"/>
              </w:numPr>
              <w:spacing w:line="276" w:lineRule="auto"/>
            </w:pPr>
            <w:r w:rsidRPr="009C53BA">
              <w:t xml:space="preserve">Kendskab til princippet bag </w:t>
            </w:r>
            <w:proofErr w:type="spellStart"/>
            <w:r w:rsidRPr="009C53BA">
              <w:t>hæm</w:t>
            </w:r>
            <w:r w:rsidR="0012283F" w:rsidRPr="009C53BA">
              <w:t>odialyse</w:t>
            </w:r>
            <w:proofErr w:type="spellEnd"/>
            <w:r w:rsidR="0012283F" w:rsidRPr="009C53BA">
              <w:t xml:space="preserve">, </w:t>
            </w:r>
            <w:proofErr w:type="spellStart"/>
            <w:r w:rsidR="0012283F" w:rsidRPr="009C53BA">
              <w:t>peritoneal</w:t>
            </w:r>
            <w:proofErr w:type="spellEnd"/>
            <w:r w:rsidR="0012283F" w:rsidRPr="009C53BA">
              <w:t xml:space="preserve"> dialyse og</w:t>
            </w:r>
            <w:r w:rsidRPr="009C53BA">
              <w:t xml:space="preserve"> </w:t>
            </w:r>
            <w:proofErr w:type="spellStart"/>
            <w:r w:rsidRPr="009C53BA">
              <w:t>plasmaferese</w:t>
            </w:r>
            <w:proofErr w:type="spellEnd"/>
            <w:r w:rsidRPr="009C53BA">
              <w:t xml:space="preserve"> </w:t>
            </w:r>
          </w:p>
          <w:p w14:paraId="7ED5AAE1" w14:textId="77777777" w:rsidR="00C30B86" w:rsidRPr="009C53BA" w:rsidRDefault="00C30B86" w:rsidP="00306257">
            <w:pPr>
              <w:pStyle w:val="Ingenafstand"/>
              <w:numPr>
                <w:ilvl w:val="0"/>
                <w:numId w:val="17"/>
              </w:numPr>
              <w:spacing w:line="276" w:lineRule="auto"/>
            </w:pPr>
            <w:r w:rsidRPr="009C53BA">
              <w:t xml:space="preserve">Kendskab til de forskellige muligheder for </w:t>
            </w:r>
            <w:proofErr w:type="spellStart"/>
            <w:r w:rsidRPr="009C53BA">
              <w:t>vaskulær</w:t>
            </w:r>
            <w:proofErr w:type="spellEnd"/>
            <w:r w:rsidRPr="009C53BA">
              <w:t xml:space="preserve"> adgang til brug for akut RRT</w:t>
            </w:r>
          </w:p>
          <w:p w14:paraId="6C827E0E" w14:textId="6609797D" w:rsidR="00C30B86" w:rsidRPr="009C53BA" w:rsidRDefault="00C30B86" w:rsidP="00306257">
            <w:pPr>
              <w:pStyle w:val="Ingenafstand"/>
              <w:numPr>
                <w:ilvl w:val="0"/>
                <w:numId w:val="17"/>
              </w:numPr>
              <w:spacing w:line="276" w:lineRule="auto"/>
            </w:pPr>
            <w:r w:rsidRPr="009C53BA">
              <w:t>Kendskab til nyretransplantations rolle i behandlingen af ESRD</w:t>
            </w:r>
          </w:p>
        </w:tc>
        <w:tc>
          <w:tcPr>
            <w:tcW w:w="1397" w:type="pct"/>
          </w:tcPr>
          <w:p w14:paraId="0A1A2157" w14:textId="77777777" w:rsidR="00CA1A77" w:rsidRPr="009C53BA" w:rsidRDefault="00CA1A77" w:rsidP="009C53BA">
            <w:pPr>
              <w:pStyle w:val="Ingenafstand"/>
              <w:spacing w:line="276" w:lineRule="auto"/>
            </w:pPr>
            <w:r w:rsidRPr="009C53BA">
              <w:t>Klinisk arbejde</w:t>
            </w:r>
          </w:p>
          <w:p w14:paraId="277DBC8E" w14:textId="77777777" w:rsidR="00CA1A77" w:rsidRPr="009C53BA" w:rsidRDefault="00CA1A77" w:rsidP="009C53BA">
            <w:pPr>
              <w:pStyle w:val="Ingenafstand"/>
              <w:spacing w:line="276" w:lineRule="auto"/>
            </w:pPr>
            <w:r w:rsidRPr="009C53BA">
              <w:t>Konferencer</w:t>
            </w:r>
          </w:p>
          <w:p w14:paraId="652AC7E9" w14:textId="1DB76509" w:rsidR="00C30B86" w:rsidRPr="009C53BA" w:rsidRDefault="00CA1A77" w:rsidP="009C53BA">
            <w:pPr>
              <w:pStyle w:val="Ingenafstand"/>
              <w:spacing w:line="276" w:lineRule="auto"/>
              <w:rPr>
                <w:sz w:val="24"/>
                <w:szCs w:val="20"/>
              </w:rPr>
            </w:pPr>
            <w:r w:rsidRPr="009C53BA">
              <w:t>Teoretisk læring</w:t>
            </w:r>
          </w:p>
        </w:tc>
      </w:tr>
      <w:tr w:rsidR="00C30B86" w:rsidRPr="009C53BA" w14:paraId="646370D2" w14:textId="77777777" w:rsidTr="00CD1C27">
        <w:tc>
          <w:tcPr>
            <w:tcW w:w="1031" w:type="pct"/>
          </w:tcPr>
          <w:p w14:paraId="22FD0931" w14:textId="77777777" w:rsidR="00C30B86" w:rsidRPr="009C53BA" w:rsidRDefault="00C30B86" w:rsidP="009C53BA">
            <w:pPr>
              <w:pStyle w:val="Ingenafstand"/>
              <w:spacing w:line="276" w:lineRule="auto"/>
            </w:pPr>
          </w:p>
        </w:tc>
        <w:tc>
          <w:tcPr>
            <w:tcW w:w="435" w:type="pct"/>
          </w:tcPr>
          <w:p w14:paraId="6056549F" w14:textId="0C779CA0" w:rsidR="00C30B86" w:rsidRPr="003431BD" w:rsidRDefault="00C30B86" w:rsidP="009C53BA">
            <w:pPr>
              <w:pStyle w:val="Ingenafstand"/>
              <w:spacing w:line="276" w:lineRule="auto"/>
              <w:rPr>
                <w:color w:val="A6A6A6" w:themeColor="background1" w:themeShade="A6"/>
                <w:sz w:val="24"/>
                <w:szCs w:val="20"/>
                <w:lang w:val="en-US"/>
              </w:rPr>
            </w:pPr>
            <w:r w:rsidRPr="003431BD">
              <w:rPr>
                <w:color w:val="A6A6A6" w:themeColor="background1" w:themeShade="A6"/>
                <w:sz w:val="24"/>
                <w:szCs w:val="20"/>
                <w:lang w:val="en-US"/>
              </w:rPr>
              <w:t xml:space="preserve">3 </w:t>
            </w:r>
            <w:proofErr w:type="spellStart"/>
            <w:r w:rsidRPr="003431BD">
              <w:rPr>
                <w:color w:val="A6A6A6" w:themeColor="background1" w:themeShade="A6"/>
                <w:sz w:val="24"/>
                <w:szCs w:val="20"/>
                <w:lang w:val="en-US"/>
              </w:rPr>
              <w:t>år</w:t>
            </w:r>
            <w:proofErr w:type="spellEnd"/>
          </w:p>
        </w:tc>
        <w:tc>
          <w:tcPr>
            <w:tcW w:w="2136" w:type="pct"/>
          </w:tcPr>
          <w:p w14:paraId="68481770" w14:textId="77777777" w:rsidR="00C30B86" w:rsidRPr="003431BD" w:rsidRDefault="00C30B86" w:rsidP="009C53BA">
            <w:pPr>
              <w:pStyle w:val="Ingenafstand"/>
              <w:spacing w:line="276" w:lineRule="auto"/>
              <w:rPr>
                <w:bCs/>
                <w:color w:val="A6A6A6" w:themeColor="background1" w:themeShade="A6"/>
              </w:rPr>
            </w:pPr>
            <w:r w:rsidRPr="003431BD">
              <w:rPr>
                <w:bCs/>
                <w:color w:val="A6A6A6" w:themeColor="background1" w:themeShade="A6"/>
              </w:rPr>
              <w:t xml:space="preserve">Akut dialyse og </w:t>
            </w:r>
            <w:proofErr w:type="spellStart"/>
            <w:r w:rsidRPr="003431BD">
              <w:rPr>
                <w:bCs/>
                <w:color w:val="A6A6A6" w:themeColor="background1" w:themeShade="A6"/>
              </w:rPr>
              <w:t>plasmaferese</w:t>
            </w:r>
            <w:proofErr w:type="spellEnd"/>
            <w:r w:rsidRPr="003431BD">
              <w:rPr>
                <w:bCs/>
                <w:color w:val="A6A6A6" w:themeColor="background1" w:themeShade="A6"/>
              </w:rPr>
              <w:t xml:space="preserve"> </w:t>
            </w:r>
          </w:p>
          <w:p w14:paraId="30B81B0D" w14:textId="77777777" w:rsidR="00C30B86" w:rsidRPr="003431BD" w:rsidRDefault="00C30B86" w:rsidP="009C53BA">
            <w:pPr>
              <w:pStyle w:val="Ingenafstand"/>
              <w:spacing w:line="276" w:lineRule="auto"/>
              <w:rPr>
                <w:color w:val="A6A6A6" w:themeColor="background1" w:themeShade="A6"/>
              </w:rPr>
            </w:pPr>
            <w:r w:rsidRPr="003431BD">
              <w:rPr>
                <w:color w:val="A6A6A6" w:themeColor="background1" w:themeShade="A6"/>
              </w:rPr>
              <w:t xml:space="preserve">Kende indikationer for akut dialyse og </w:t>
            </w:r>
            <w:proofErr w:type="spellStart"/>
            <w:r w:rsidRPr="003431BD">
              <w:rPr>
                <w:color w:val="A6A6A6" w:themeColor="background1" w:themeShade="A6"/>
              </w:rPr>
              <w:t>plasmaferese</w:t>
            </w:r>
            <w:proofErr w:type="spellEnd"/>
          </w:p>
          <w:p w14:paraId="21F282C3" w14:textId="77777777" w:rsidR="00C30B86" w:rsidRPr="003431BD" w:rsidRDefault="00C30B86" w:rsidP="009C53BA">
            <w:pPr>
              <w:pStyle w:val="Ingenafstand"/>
              <w:spacing w:line="276" w:lineRule="auto"/>
              <w:rPr>
                <w:color w:val="A6A6A6" w:themeColor="background1" w:themeShade="A6"/>
              </w:rPr>
            </w:pPr>
            <w:r w:rsidRPr="003431BD">
              <w:rPr>
                <w:color w:val="A6A6A6" w:themeColor="background1" w:themeShade="A6"/>
              </w:rPr>
              <w:t xml:space="preserve">Forstå </w:t>
            </w:r>
            <w:proofErr w:type="spellStart"/>
            <w:r w:rsidRPr="003431BD">
              <w:rPr>
                <w:color w:val="A6A6A6" w:themeColor="background1" w:themeShade="A6"/>
              </w:rPr>
              <w:t>pricippet</w:t>
            </w:r>
            <w:proofErr w:type="spellEnd"/>
            <w:r w:rsidRPr="003431BD">
              <w:rPr>
                <w:color w:val="A6A6A6" w:themeColor="background1" w:themeShade="A6"/>
              </w:rPr>
              <w:t xml:space="preserve"> bag </w:t>
            </w:r>
            <w:proofErr w:type="spellStart"/>
            <w:r w:rsidRPr="003431BD">
              <w:rPr>
                <w:color w:val="A6A6A6" w:themeColor="background1" w:themeShade="A6"/>
              </w:rPr>
              <w:t>hæmodialyse</w:t>
            </w:r>
            <w:proofErr w:type="spellEnd"/>
            <w:r w:rsidRPr="003431BD">
              <w:rPr>
                <w:color w:val="A6A6A6" w:themeColor="background1" w:themeShade="A6"/>
              </w:rPr>
              <w:t xml:space="preserve">, </w:t>
            </w:r>
            <w:proofErr w:type="spellStart"/>
            <w:r w:rsidRPr="003431BD">
              <w:rPr>
                <w:color w:val="A6A6A6" w:themeColor="background1" w:themeShade="A6"/>
              </w:rPr>
              <w:t>hæmofiltration</w:t>
            </w:r>
            <w:proofErr w:type="spellEnd"/>
            <w:r w:rsidRPr="003431BD">
              <w:rPr>
                <w:color w:val="A6A6A6" w:themeColor="background1" w:themeShade="A6"/>
              </w:rPr>
              <w:t xml:space="preserve"> og </w:t>
            </w:r>
            <w:proofErr w:type="spellStart"/>
            <w:r w:rsidRPr="003431BD">
              <w:rPr>
                <w:color w:val="A6A6A6" w:themeColor="background1" w:themeShade="A6"/>
              </w:rPr>
              <w:t>hæmodiafiltration</w:t>
            </w:r>
            <w:proofErr w:type="spellEnd"/>
          </w:p>
          <w:p w14:paraId="6F8F3FCA" w14:textId="77777777" w:rsidR="00C30B86" w:rsidRPr="003431BD" w:rsidRDefault="00C30B86" w:rsidP="009C53BA">
            <w:pPr>
              <w:pStyle w:val="Ingenafstand"/>
              <w:spacing w:line="276" w:lineRule="auto"/>
              <w:rPr>
                <w:color w:val="A6A6A6" w:themeColor="background1" w:themeShade="A6"/>
              </w:rPr>
            </w:pPr>
            <w:r w:rsidRPr="003431BD">
              <w:rPr>
                <w:color w:val="A6A6A6" w:themeColor="background1" w:themeShade="A6"/>
              </w:rPr>
              <w:t xml:space="preserve">Forstå princippet bag </w:t>
            </w:r>
            <w:proofErr w:type="spellStart"/>
            <w:r w:rsidRPr="003431BD">
              <w:rPr>
                <w:color w:val="A6A6A6" w:themeColor="background1" w:themeShade="A6"/>
              </w:rPr>
              <w:t>plasmaferese</w:t>
            </w:r>
            <w:proofErr w:type="spellEnd"/>
            <w:r w:rsidRPr="003431BD">
              <w:rPr>
                <w:color w:val="A6A6A6" w:themeColor="background1" w:themeShade="A6"/>
              </w:rPr>
              <w:t xml:space="preserve"> og potentielle komplikationer</w:t>
            </w:r>
          </w:p>
          <w:p w14:paraId="658F1720" w14:textId="77777777" w:rsidR="00C30B86" w:rsidRPr="003431BD" w:rsidRDefault="00C30B86" w:rsidP="009C53BA">
            <w:pPr>
              <w:pStyle w:val="Ingenafstand"/>
              <w:spacing w:line="276" w:lineRule="auto"/>
              <w:rPr>
                <w:color w:val="A6A6A6" w:themeColor="background1" w:themeShade="A6"/>
              </w:rPr>
            </w:pPr>
            <w:r w:rsidRPr="003431BD">
              <w:rPr>
                <w:color w:val="A6A6A6" w:themeColor="background1" w:themeShade="A6"/>
              </w:rPr>
              <w:t xml:space="preserve">Kende de forskellige muligheder for </w:t>
            </w:r>
            <w:proofErr w:type="spellStart"/>
            <w:r w:rsidRPr="003431BD">
              <w:rPr>
                <w:color w:val="A6A6A6" w:themeColor="background1" w:themeShade="A6"/>
              </w:rPr>
              <w:t>vaskulær</w:t>
            </w:r>
            <w:proofErr w:type="spellEnd"/>
            <w:r w:rsidRPr="003431BD">
              <w:rPr>
                <w:color w:val="A6A6A6" w:themeColor="background1" w:themeShade="A6"/>
              </w:rPr>
              <w:t xml:space="preserve"> adgang til brug for akut RRT</w:t>
            </w:r>
          </w:p>
          <w:p w14:paraId="3D771273" w14:textId="77777777" w:rsidR="00C30B86" w:rsidRPr="003431BD" w:rsidRDefault="00C30B86" w:rsidP="009C53BA">
            <w:pPr>
              <w:pStyle w:val="Ingenafstand"/>
              <w:spacing w:line="276" w:lineRule="auto"/>
              <w:rPr>
                <w:color w:val="A6A6A6" w:themeColor="background1" w:themeShade="A6"/>
              </w:rPr>
            </w:pPr>
            <w:r w:rsidRPr="003431BD">
              <w:rPr>
                <w:color w:val="A6A6A6" w:themeColor="background1" w:themeShade="A6"/>
              </w:rPr>
              <w:t>Kunne vurdere patienters egnethed til RRT</w:t>
            </w:r>
          </w:p>
          <w:p w14:paraId="1C0B87DE" w14:textId="77777777" w:rsidR="00C30B86" w:rsidRPr="003431BD" w:rsidRDefault="00C30B86" w:rsidP="009C53BA">
            <w:pPr>
              <w:pStyle w:val="Ingenafstand"/>
              <w:spacing w:line="276" w:lineRule="auto"/>
              <w:rPr>
                <w:color w:val="A6A6A6" w:themeColor="background1" w:themeShade="A6"/>
              </w:rPr>
            </w:pPr>
            <w:r w:rsidRPr="003431BD">
              <w:rPr>
                <w:color w:val="A6A6A6" w:themeColor="background1" w:themeShade="A6"/>
              </w:rPr>
              <w:t xml:space="preserve">Kunne ordinere </w:t>
            </w:r>
            <w:proofErr w:type="spellStart"/>
            <w:r w:rsidRPr="003431BD">
              <w:rPr>
                <w:color w:val="A6A6A6" w:themeColor="background1" w:themeShade="A6"/>
              </w:rPr>
              <w:t>hæmodialyse</w:t>
            </w:r>
            <w:proofErr w:type="spellEnd"/>
            <w:r w:rsidRPr="003431BD">
              <w:rPr>
                <w:color w:val="A6A6A6" w:themeColor="background1" w:themeShade="A6"/>
              </w:rPr>
              <w:t xml:space="preserve"> og </w:t>
            </w:r>
            <w:proofErr w:type="spellStart"/>
            <w:r w:rsidRPr="003431BD">
              <w:rPr>
                <w:color w:val="A6A6A6" w:themeColor="background1" w:themeShade="A6"/>
              </w:rPr>
              <w:t>hæmofiltration</w:t>
            </w:r>
            <w:proofErr w:type="spellEnd"/>
            <w:r w:rsidRPr="003431BD">
              <w:rPr>
                <w:color w:val="A6A6A6" w:themeColor="background1" w:themeShade="A6"/>
              </w:rPr>
              <w:t xml:space="preserve"> sikkert i samarbejde med RRT team.</w:t>
            </w:r>
          </w:p>
          <w:p w14:paraId="01680B12" w14:textId="77777777" w:rsidR="00C30B86" w:rsidRPr="003431BD" w:rsidRDefault="00C30B86" w:rsidP="009C53BA">
            <w:pPr>
              <w:pStyle w:val="Ingenafstand"/>
              <w:spacing w:line="276" w:lineRule="auto"/>
              <w:rPr>
                <w:color w:val="A6A6A6" w:themeColor="background1" w:themeShade="A6"/>
              </w:rPr>
            </w:pPr>
            <w:r w:rsidRPr="003431BD">
              <w:rPr>
                <w:color w:val="A6A6A6" w:themeColor="background1" w:themeShade="A6"/>
              </w:rPr>
              <w:t>Kunne ordinere medicin til patienter med akut nyreskade</w:t>
            </w:r>
          </w:p>
          <w:p w14:paraId="0F7D6697" w14:textId="77777777" w:rsidR="00C30B86" w:rsidRPr="003431BD" w:rsidRDefault="00C30B86" w:rsidP="009C53BA">
            <w:pPr>
              <w:pStyle w:val="Ingenafstand"/>
              <w:spacing w:line="276" w:lineRule="auto"/>
              <w:rPr>
                <w:color w:val="A6A6A6" w:themeColor="background1" w:themeShade="A6"/>
              </w:rPr>
            </w:pPr>
            <w:r w:rsidRPr="003431BD">
              <w:rPr>
                <w:color w:val="A6A6A6" w:themeColor="background1" w:themeShade="A6"/>
              </w:rPr>
              <w:t xml:space="preserve">Kunne vurdere om en patient er egnet til </w:t>
            </w:r>
            <w:proofErr w:type="spellStart"/>
            <w:r w:rsidRPr="003431BD">
              <w:rPr>
                <w:color w:val="A6A6A6" w:themeColor="background1" w:themeShade="A6"/>
              </w:rPr>
              <w:t>plasmaferese</w:t>
            </w:r>
            <w:proofErr w:type="spellEnd"/>
          </w:p>
          <w:p w14:paraId="58D57969" w14:textId="77777777" w:rsidR="00C30B86" w:rsidRPr="003431BD" w:rsidRDefault="00C30B86" w:rsidP="009C53BA">
            <w:pPr>
              <w:pStyle w:val="Ingenafstand"/>
              <w:spacing w:line="276" w:lineRule="auto"/>
              <w:rPr>
                <w:color w:val="A6A6A6" w:themeColor="background1" w:themeShade="A6"/>
              </w:rPr>
            </w:pPr>
            <w:r w:rsidRPr="003431BD">
              <w:rPr>
                <w:color w:val="A6A6A6" w:themeColor="background1" w:themeShade="A6"/>
              </w:rPr>
              <w:t xml:space="preserve">Kunne ordinere </w:t>
            </w:r>
            <w:proofErr w:type="spellStart"/>
            <w:r w:rsidRPr="003431BD">
              <w:rPr>
                <w:color w:val="A6A6A6" w:themeColor="background1" w:themeShade="A6"/>
              </w:rPr>
              <w:t>plasmaferese</w:t>
            </w:r>
            <w:proofErr w:type="spellEnd"/>
            <w:r w:rsidRPr="003431BD">
              <w:rPr>
                <w:color w:val="A6A6A6" w:themeColor="background1" w:themeShade="A6"/>
              </w:rPr>
              <w:t xml:space="preserve"> og vurdere </w:t>
            </w:r>
            <w:r w:rsidRPr="003431BD">
              <w:rPr>
                <w:color w:val="A6A6A6" w:themeColor="background1" w:themeShade="A6"/>
              </w:rPr>
              <w:lastRenderedPageBreak/>
              <w:t xml:space="preserve">behandlingseffekt i samarbejde med RRT team </w:t>
            </w:r>
          </w:p>
          <w:p w14:paraId="109F8C39" w14:textId="77777777" w:rsidR="00C30B86" w:rsidRPr="003431BD" w:rsidRDefault="00C30B86" w:rsidP="009C53BA">
            <w:pPr>
              <w:pStyle w:val="Ingenafstand"/>
              <w:spacing w:line="276" w:lineRule="auto"/>
              <w:rPr>
                <w:color w:val="A6A6A6" w:themeColor="background1" w:themeShade="A6"/>
              </w:rPr>
            </w:pPr>
            <w:r w:rsidRPr="003431BD">
              <w:rPr>
                <w:color w:val="A6A6A6" w:themeColor="background1" w:themeShade="A6"/>
              </w:rPr>
              <w:t xml:space="preserve">Kunne håndtere patienter med akut nyresvigt og behov for både </w:t>
            </w:r>
            <w:proofErr w:type="spellStart"/>
            <w:r w:rsidRPr="003431BD">
              <w:rPr>
                <w:color w:val="A6A6A6" w:themeColor="background1" w:themeShade="A6"/>
              </w:rPr>
              <w:t>plasmaferese</w:t>
            </w:r>
            <w:proofErr w:type="spellEnd"/>
            <w:r w:rsidRPr="003431BD">
              <w:rPr>
                <w:color w:val="A6A6A6" w:themeColor="background1" w:themeShade="A6"/>
              </w:rPr>
              <w:t xml:space="preserve"> og akut RRT</w:t>
            </w:r>
          </w:p>
          <w:p w14:paraId="53D3250C" w14:textId="77777777" w:rsidR="00C30B86" w:rsidRPr="003431BD" w:rsidRDefault="00C30B86" w:rsidP="009C53BA">
            <w:pPr>
              <w:pStyle w:val="Ingenafstand"/>
              <w:spacing w:line="276" w:lineRule="auto"/>
              <w:rPr>
                <w:color w:val="A6A6A6" w:themeColor="background1" w:themeShade="A6"/>
              </w:rPr>
            </w:pPr>
            <w:r w:rsidRPr="003431BD">
              <w:rPr>
                <w:color w:val="A6A6A6" w:themeColor="background1" w:themeShade="A6"/>
              </w:rPr>
              <w:t xml:space="preserve">Kunne forstå og håndtere akut dialyse og </w:t>
            </w:r>
            <w:proofErr w:type="spellStart"/>
            <w:r w:rsidRPr="003431BD">
              <w:rPr>
                <w:color w:val="A6A6A6" w:themeColor="background1" w:themeShade="A6"/>
              </w:rPr>
              <w:t>plasmaferese</w:t>
            </w:r>
            <w:proofErr w:type="spellEnd"/>
          </w:p>
          <w:p w14:paraId="6AF93DF6" w14:textId="66411BFE" w:rsidR="00C30B86" w:rsidRPr="003431BD" w:rsidRDefault="00C30B86" w:rsidP="009C53BA">
            <w:pPr>
              <w:pStyle w:val="Ingenafstand"/>
              <w:spacing w:line="276" w:lineRule="auto"/>
              <w:rPr>
                <w:color w:val="A6A6A6" w:themeColor="background1" w:themeShade="A6"/>
              </w:rPr>
            </w:pPr>
            <w:r w:rsidRPr="003431BD">
              <w:rPr>
                <w:color w:val="A6A6A6" w:themeColor="background1" w:themeShade="A6"/>
              </w:rPr>
              <w:t xml:space="preserve">Kunne samarbejde med relevante specialister i håndteringen af patienter med behov for akut dialyse og </w:t>
            </w:r>
            <w:proofErr w:type="spellStart"/>
            <w:r w:rsidRPr="003431BD">
              <w:rPr>
                <w:color w:val="A6A6A6" w:themeColor="background1" w:themeShade="A6"/>
              </w:rPr>
              <w:t>plasmaferese</w:t>
            </w:r>
            <w:proofErr w:type="spellEnd"/>
            <w:r w:rsidRPr="003431BD">
              <w:rPr>
                <w:color w:val="A6A6A6" w:themeColor="background1" w:themeShade="A6"/>
              </w:rPr>
              <w:t>.</w:t>
            </w:r>
          </w:p>
        </w:tc>
        <w:tc>
          <w:tcPr>
            <w:tcW w:w="1397" w:type="pct"/>
          </w:tcPr>
          <w:p w14:paraId="76CAFD46" w14:textId="7C7B9D99" w:rsidR="00C30B86" w:rsidRPr="003431BD" w:rsidRDefault="00C30B86" w:rsidP="009C53BA">
            <w:pPr>
              <w:pStyle w:val="Ingenafstand"/>
              <w:spacing w:line="276" w:lineRule="auto"/>
              <w:rPr>
                <w:color w:val="A6A6A6" w:themeColor="background1" w:themeShade="A6"/>
                <w:sz w:val="24"/>
                <w:szCs w:val="20"/>
              </w:rPr>
            </w:pPr>
            <w:r w:rsidRPr="003431BD">
              <w:rPr>
                <w:color w:val="A6A6A6" w:themeColor="background1" w:themeShade="A6"/>
                <w:sz w:val="24"/>
                <w:szCs w:val="20"/>
              </w:rPr>
              <w:lastRenderedPageBreak/>
              <w:t>(Beskriv hvordan denne kompetence læres og hvordan kompetenceniveauet opnås, f.eks. krav om antal pt./procedurer)</w:t>
            </w:r>
          </w:p>
        </w:tc>
      </w:tr>
      <w:tr w:rsidR="00C30B86" w:rsidRPr="009C53BA" w14:paraId="7425CF28" w14:textId="77777777" w:rsidTr="00CD1C27">
        <w:tc>
          <w:tcPr>
            <w:tcW w:w="1031" w:type="pct"/>
          </w:tcPr>
          <w:p w14:paraId="14290720" w14:textId="77777777" w:rsidR="00C30B86" w:rsidRPr="009C53BA" w:rsidRDefault="00C30B86" w:rsidP="009C53BA">
            <w:pPr>
              <w:pStyle w:val="Ingenafstand"/>
              <w:spacing w:line="276" w:lineRule="auto"/>
            </w:pPr>
          </w:p>
        </w:tc>
        <w:tc>
          <w:tcPr>
            <w:tcW w:w="435" w:type="pct"/>
          </w:tcPr>
          <w:p w14:paraId="05031651" w14:textId="74E10964" w:rsidR="00C30B86" w:rsidRPr="003431BD" w:rsidRDefault="00CA1A77" w:rsidP="009C53BA">
            <w:pPr>
              <w:pStyle w:val="Ingenafstand"/>
              <w:spacing w:line="276" w:lineRule="auto"/>
              <w:rPr>
                <w:color w:val="A6A6A6" w:themeColor="background1" w:themeShade="A6"/>
                <w:sz w:val="24"/>
                <w:szCs w:val="20"/>
              </w:rPr>
            </w:pPr>
            <w:r w:rsidRPr="003431BD">
              <w:rPr>
                <w:color w:val="A6A6A6" w:themeColor="background1" w:themeShade="A6"/>
                <w:sz w:val="24"/>
                <w:szCs w:val="20"/>
              </w:rPr>
              <w:t>3 år</w:t>
            </w:r>
          </w:p>
        </w:tc>
        <w:tc>
          <w:tcPr>
            <w:tcW w:w="2136" w:type="pct"/>
          </w:tcPr>
          <w:p w14:paraId="627BE409" w14:textId="77777777" w:rsidR="00C30B86" w:rsidRPr="003431BD" w:rsidRDefault="00C30B86" w:rsidP="009C53BA">
            <w:pPr>
              <w:pStyle w:val="Ingenafstand"/>
              <w:spacing w:line="276" w:lineRule="auto"/>
              <w:rPr>
                <w:b/>
                <w:bCs/>
                <w:color w:val="A6A6A6" w:themeColor="background1" w:themeShade="A6"/>
              </w:rPr>
            </w:pPr>
          </w:p>
        </w:tc>
        <w:tc>
          <w:tcPr>
            <w:tcW w:w="1397" w:type="pct"/>
          </w:tcPr>
          <w:p w14:paraId="45E81977" w14:textId="77777777" w:rsidR="00C30B86" w:rsidRPr="009C53BA" w:rsidRDefault="00C30B86" w:rsidP="009C53BA">
            <w:pPr>
              <w:pStyle w:val="Ingenafstand"/>
              <w:spacing w:line="276" w:lineRule="auto"/>
              <w:rPr>
                <w:sz w:val="24"/>
                <w:szCs w:val="20"/>
              </w:rPr>
            </w:pPr>
          </w:p>
        </w:tc>
      </w:tr>
      <w:tr w:rsidR="00C30B86" w:rsidRPr="009C53BA" w14:paraId="2512290B" w14:textId="77777777" w:rsidTr="00CD1C27">
        <w:tc>
          <w:tcPr>
            <w:tcW w:w="1031" w:type="pct"/>
          </w:tcPr>
          <w:p w14:paraId="5843004D" w14:textId="77777777" w:rsidR="00C30B86" w:rsidRPr="009C53BA" w:rsidRDefault="00C30B86" w:rsidP="009C53BA">
            <w:pPr>
              <w:pStyle w:val="Ingenafstand"/>
              <w:spacing w:line="276" w:lineRule="auto"/>
            </w:pPr>
          </w:p>
        </w:tc>
        <w:tc>
          <w:tcPr>
            <w:tcW w:w="435" w:type="pct"/>
          </w:tcPr>
          <w:p w14:paraId="1D6F7379" w14:textId="39652309" w:rsidR="00C30B86" w:rsidRPr="003431BD" w:rsidRDefault="00CA1A77" w:rsidP="009C53BA">
            <w:pPr>
              <w:pStyle w:val="Ingenafstand"/>
              <w:spacing w:line="276" w:lineRule="auto"/>
              <w:rPr>
                <w:color w:val="A6A6A6" w:themeColor="background1" w:themeShade="A6"/>
                <w:sz w:val="24"/>
                <w:szCs w:val="20"/>
              </w:rPr>
            </w:pPr>
            <w:r w:rsidRPr="003431BD">
              <w:rPr>
                <w:color w:val="A6A6A6" w:themeColor="background1" w:themeShade="A6"/>
                <w:sz w:val="24"/>
                <w:szCs w:val="20"/>
              </w:rPr>
              <w:t>3 år</w:t>
            </w:r>
          </w:p>
        </w:tc>
        <w:tc>
          <w:tcPr>
            <w:tcW w:w="2136" w:type="pct"/>
          </w:tcPr>
          <w:p w14:paraId="57ADB934" w14:textId="77777777" w:rsidR="00C30B86" w:rsidRPr="003431BD" w:rsidRDefault="00C30B86" w:rsidP="009C53BA">
            <w:pPr>
              <w:pStyle w:val="Ingenafstand"/>
              <w:spacing w:line="276" w:lineRule="auto"/>
              <w:rPr>
                <w:b/>
                <w:bCs/>
                <w:color w:val="A6A6A6" w:themeColor="background1" w:themeShade="A6"/>
              </w:rPr>
            </w:pPr>
          </w:p>
        </w:tc>
        <w:tc>
          <w:tcPr>
            <w:tcW w:w="1397" w:type="pct"/>
          </w:tcPr>
          <w:p w14:paraId="3EA6EE56" w14:textId="77777777" w:rsidR="00C30B86" w:rsidRPr="009C53BA" w:rsidRDefault="00C30B86" w:rsidP="009C53BA">
            <w:pPr>
              <w:pStyle w:val="Ingenafstand"/>
              <w:spacing w:line="276" w:lineRule="auto"/>
              <w:rPr>
                <w:sz w:val="24"/>
                <w:szCs w:val="20"/>
              </w:rPr>
            </w:pPr>
          </w:p>
        </w:tc>
      </w:tr>
      <w:tr w:rsidR="00C30B86" w:rsidRPr="009C53BA" w14:paraId="23524457" w14:textId="77777777" w:rsidTr="00CD1C27">
        <w:tc>
          <w:tcPr>
            <w:tcW w:w="1031" w:type="pct"/>
          </w:tcPr>
          <w:p w14:paraId="2E1DA448" w14:textId="77777777" w:rsidR="00C30B86" w:rsidRPr="009C53BA" w:rsidRDefault="00C30B86" w:rsidP="009C53BA">
            <w:pPr>
              <w:pStyle w:val="Ingenafstand"/>
              <w:spacing w:line="276" w:lineRule="auto"/>
              <w:rPr>
                <w:b/>
                <w:bCs/>
              </w:rPr>
            </w:pPr>
            <w:proofErr w:type="spellStart"/>
            <w:r w:rsidRPr="009C53BA">
              <w:rPr>
                <w:b/>
                <w:bCs/>
              </w:rPr>
              <w:t>Hypertension</w:t>
            </w:r>
            <w:proofErr w:type="spellEnd"/>
          </w:p>
          <w:p w14:paraId="22A50D2C" w14:textId="4A154C51" w:rsidR="00C30B86" w:rsidRPr="009C53BA" w:rsidRDefault="00C30B86" w:rsidP="009C53BA">
            <w:pPr>
              <w:pStyle w:val="Ingenafstand"/>
              <w:spacing w:line="276" w:lineRule="auto"/>
            </w:pPr>
          </w:p>
        </w:tc>
        <w:tc>
          <w:tcPr>
            <w:tcW w:w="435" w:type="pct"/>
          </w:tcPr>
          <w:p w14:paraId="30F7055C" w14:textId="5EC59B3C" w:rsidR="00C30B86" w:rsidRPr="009C53BA" w:rsidRDefault="00C30B86" w:rsidP="009C53BA">
            <w:pPr>
              <w:pStyle w:val="Ingenafstand"/>
              <w:spacing w:line="276" w:lineRule="auto"/>
              <w:rPr>
                <w:sz w:val="24"/>
                <w:szCs w:val="20"/>
                <w:lang w:val="en-US"/>
              </w:rPr>
            </w:pPr>
            <w:r w:rsidRPr="009C53BA">
              <w:rPr>
                <w:sz w:val="24"/>
                <w:szCs w:val="20"/>
              </w:rPr>
              <w:t>1½ år</w:t>
            </w:r>
          </w:p>
        </w:tc>
        <w:tc>
          <w:tcPr>
            <w:tcW w:w="2136" w:type="pct"/>
          </w:tcPr>
          <w:p w14:paraId="585ABC6E" w14:textId="77777777" w:rsidR="00C30B86" w:rsidRPr="009C53BA" w:rsidRDefault="00C30B86" w:rsidP="00306257">
            <w:pPr>
              <w:pStyle w:val="Ingenafstand"/>
              <w:numPr>
                <w:ilvl w:val="0"/>
                <w:numId w:val="18"/>
              </w:numPr>
              <w:spacing w:line="276" w:lineRule="auto"/>
            </w:pPr>
            <w:r w:rsidRPr="009C53BA">
              <w:t xml:space="preserve">Forstå </w:t>
            </w:r>
            <w:proofErr w:type="spellStart"/>
            <w:r w:rsidRPr="009C53BA">
              <w:t>patofysiologien</w:t>
            </w:r>
            <w:proofErr w:type="spellEnd"/>
            <w:r w:rsidRPr="009C53BA">
              <w:t xml:space="preserve"> bag essentiel </w:t>
            </w:r>
            <w:proofErr w:type="spellStart"/>
            <w:r w:rsidRPr="009C53BA">
              <w:t>hypertension</w:t>
            </w:r>
            <w:proofErr w:type="spellEnd"/>
          </w:p>
          <w:p w14:paraId="2BFBAF97" w14:textId="77777777" w:rsidR="00C30B86" w:rsidRPr="009C53BA" w:rsidRDefault="00C30B86" w:rsidP="00306257">
            <w:pPr>
              <w:pStyle w:val="Ingenafstand"/>
              <w:numPr>
                <w:ilvl w:val="0"/>
                <w:numId w:val="18"/>
              </w:numPr>
              <w:spacing w:line="276" w:lineRule="auto"/>
            </w:pPr>
            <w:r w:rsidRPr="009C53BA">
              <w:t xml:space="preserve">Kende årsagerne til sekundær </w:t>
            </w:r>
            <w:proofErr w:type="spellStart"/>
            <w:r w:rsidRPr="009C53BA">
              <w:t>hypertension</w:t>
            </w:r>
            <w:proofErr w:type="spellEnd"/>
            <w:r w:rsidRPr="009C53BA">
              <w:t xml:space="preserve"> og hvordan de udredes og behandles</w:t>
            </w:r>
          </w:p>
          <w:p w14:paraId="718BEF59" w14:textId="77FDE490" w:rsidR="00C30B86" w:rsidRPr="009C53BA" w:rsidRDefault="00C30B86" w:rsidP="00306257">
            <w:pPr>
              <w:pStyle w:val="Ingenafstand"/>
              <w:numPr>
                <w:ilvl w:val="0"/>
                <w:numId w:val="18"/>
              </w:numPr>
              <w:spacing w:line="276" w:lineRule="auto"/>
            </w:pPr>
            <w:r w:rsidRPr="009C53BA">
              <w:t xml:space="preserve">Kunne definere </w:t>
            </w:r>
            <w:proofErr w:type="spellStart"/>
            <w:r w:rsidRPr="009C53BA">
              <w:t>hypertension</w:t>
            </w:r>
            <w:proofErr w:type="spellEnd"/>
            <w:r w:rsidRPr="009C53BA">
              <w:t xml:space="preserve"> i forhold til normal data for børn</w:t>
            </w:r>
            <w:r w:rsidR="00CA1A77" w:rsidRPr="009C53BA">
              <w:t xml:space="preserve"> og unge</w:t>
            </w:r>
          </w:p>
          <w:p w14:paraId="206A0BB7" w14:textId="77777777" w:rsidR="00C30B86" w:rsidRPr="009C53BA" w:rsidRDefault="00C30B86" w:rsidP="00306257">
            <w:pPr>
              <w:pStyle w:val="Ingenafstand"/>
              <w:numPr>
                <w:ilvl w:val="0"/>
                <w:numId w:val="18"/>
              </w:numPr>
              <w:spacing w:line="276" w:lineRule="auto"/>
            </w:pPr>
            <w:r w:rsidRPr="009C53BA">
              <w:t>Forstå metoder til BT måling og fordele og ulemper ved disse</w:t>
            </w:r>
          </w:p>
          <w:p w14:paraId="1F5031FE" w14:textId="77777777" w:rsidR="00C30B86" w:rsidRPr="009C53BA" w:rsidRDefault="00C30B86" w:rsidP="00306257">
            <w:pPr>
              <w:pStyle w:val="Ingenafstand"/>
              <w:numPr>
                <w:ilvl w:val="0"/>
                <w:numId w:val="18"/>
              </w:numPr>
              <w:spacing w:line="276" w:lineRule="auto"/>
            </w:pPr>
            <w:r w:rsidRPr="009C53BA">
              <w:t>Forstå vigtigheden af nonfarmakologiske midler til BT behandling</w:t>
            </w:r>
          </w:p>
          <w:p w14:paraId="7E2CCAF4" w14:textId="77777777" w:rsidR="00C30B86" w:rsidRPr="009C53BA" w:rsidRDefault="00C30B86" w:rsidP="00306257">
            <w:pPr>
              <w:pStyle w:val="Ingenafstand"/>
              <w:numPr>
                <w:ilvl w:val="0"/>
                <w:numId w:val="18"/>
              </w:numPr>
              <w:spacing w:line="276" w:lineRule="auto"/>
            </w:pPr>
            <w:r w:rsidRPr="009C53BA">
              <w:t xml:space="preserve">Forstå virkningsmekanismer og bivirkninger ved </w:t>
            </w:r>
            <w:proofErr w:type="spellStart"/>
            <w:r w:rsidRPr="009C53BA">
              <w:t>antihypertensiva</w:t>
            </w:r>
            <w:proofErr w:type="spellEnd"/>
            <w:r w:rsidRPr="009C53BA">
              <w:t xml:space="preserve"> samt fordele/ulemper ved forskellige behandlingsregimer</w:t>
            </w:r>
          </w:p>
          <w:p w14:paraId="5A0F6BB7" w14:textId="77777777" w:rsidR="00C30B86" w:rsidRPr="009C53BA" w:rsidRDefault="00C30B86" w:rsidP="00306257">
            <w:pPr>
              <w:pStyle w:val="Ingenafstand"/>
              <w:numPr>
                <w:ilvl w:val="0"/>
                <w:numId w:val="18"/>
              </w:numPr>
              <w:spacing w:line="276" w:lineRule="auto"/>
            </w:pPr>
            <w:r w:rsidRPr="009C53BA">
              <w:t>Kunne monitorere og vurdere effekten af BT kontrol over tid</w:t>
            </w:r>
          </w:p>
          <w:p w14:paraId="609D27EF" w14:textId="31F8E0EC" w:rsidR="00C30B86" w:rsidRPr="009C53BA" w:rsidRDefault="00C30B86" w:rsidP="00306257">
            <w:pPr>
              <w:pStyle w:val="Ingenafstand"/>
              <w:numPr>
                <w:ilvl w:val="0"/>
                <w:numId w:val="18"/>
              </w:numPr>
              <w:spacing w:line="276" w:lineRule="auto"/>
            </w:pPr>
            <w:r w:rsidRPr="009C53BA">
              <w:rPr>
                <w:bCs/>
              </w:rPr>
              <w:t xml:space="preserve">I samarbejde med </w:t>
            </w:r>
            <w:r w:rsidR="004306A6" w:rsidRPr="009C53BA">
              <w:rPr>
                <w:bCs/>
              </w:rPr>
              <w:t>højt specialiseret</w:t>
            </w:r>
            <w:r w:rsidRPr="009C53BA">
              <w:rPr>
                <w:bCs/>
              </w:rPr>
              <w:t xml:space="preserve"> afdeling, varetage opfølgning og behandling af patienter med ukompliceret sekundær </w:t>
            </w:r>
            <w:proofErr w:type="spellStart"/>
            <w:r w:rsidRPr="009C53BA">
              <w:rPr>
                <w:bCs/>
              </w:rPr>
              <w:t>hypertension</w:t>
            </w:r>
            <w:proofErr w:type="spellEnd"/>
            <w:r w:rsidRPr="009C53BA">
              <w:rPr>
                <w:bCs/>
              </w:rPr>
              <w:t>.</w:t>
            </w:r>
          </w:p>
          <w:p w14:paraId="0F9572FE" w14:textId="3AFAF235" w:rsidR="00C30B86" w:rsidRPr="009C53BA" w:rsidRDefault="00C30B86" w:rsidP="00306257">
            <w:pPr>
              <w:pStyle w:val="Ingenafstand"/>
              <w:numPr>
                <w:ilvl w:val="0"/>
                <w:numId w:val="18"/>
              </w:numPr>
              <w:spacing w:line="276" w:lineRule="auto"/>
            </w:pPr>
            <w:r w:rsidRPr="009C53BA">
              <w:t xml:space="preserve">Kunne vurdere behov for henvisning til </w:t>
            </w:r>
            <w:r w:rsidR="004306A6" w:rsidRPr="009C53BA">
              <w:t>højt specialiseret</w:t>
            </w:r>
            <w:r w:rsidRPr="009C53BA">
              <w:t xml:space="preserve"> afdeling</w:t>
            </w:r>
            <w:r w:rsidRPr="009C53BA">
              <w:rPr>
                <w:b/>
              </w:rPr>
              <w:t xml:space="preserve"> </w:t>
            </w:r>
            <w:r w:rsidRPr="009C53BA">
              <w:t>til videre udredning (</w:t>
            </w:r>
            <w:proofErr w:type="spellStart"/>
            <w:r w:rsidRPr="009C53BA">
              <w:rPr>
                <w:bCs/>
              </w:rPr>
              <w:t>hypertensiv</w:t>
            </w:r>
            <w:proofErr w:type="spellEnd"/>
            <w:r w:rsidRPr="009C53BA">
              <w:rPr>
                <w:bCs/>
              </w:rPr>
              <w:t xml:space="preserve"> krise, </w:t>
            </w:r>
            <w:proofErr w:type="spellStart"/>
            <w:r w:rsidRPr="009C53BA">
              <w:rPr>
                <w:bCs/>
              </w:rPr>
              <w:t>hypertension</w:t>
            </w:r>
            <w:proofErr w:type="spellEnd"/>
            <w:r w:rsidRPr="009C53BA">
              <w:rPr>
                <w:bCs/>
              </w:rPr>
              <w:t xml:space="preserve"> med behov for mere end </w:t>
            </w:r>
            <w:proofErr w:type="spellStart"/>
            <w:r w:rsidRPr="009C53BA">
              <w:rPr>
                <w:bCs/>
              </w:rPr>
              <w:t>tostofsbehandling</w:t>
            </w:r>
            <w:proofErr w:type="spellEnd"/>
            <w:r w:rsidRPr="009C53BA">
              <w:rPr>
                <w:bCs/>
              </w:rPr>
              <w:t>)</w:t>
            </w:r>
          </w:p>
        </w:tc>
        <w:tc>
          <w:tcPr>
            <w:tcW w:w="1397" w:type="pct"/>
          </w:tcPr>
          <w:p w14:paraId="1D279CB4" w14:textId="77777777" w:rsidR="00CA1A77" w:rsidRPr="009C53BA" w:rsidRDefault="00CA1A77" w:rsidP="009C53BA">
            <w:pPr>
              <w:pStyle w:val="Ingenafstand"/>
              <w:spacing w:line="276" w:lineRule="auto"/>
            </w:pPr>
            <w:r w:rsidRPr="009C53BA">
              <w:t>Klinisk arbejde</w:t>
            </w:r>
          </w:p>
          <w:p w14:paraId="13B37006" w14:textId="77777777" w:rsidR="00CA1A77" w:rsidRPr="009C53BA" w:rsidRDefault="00CA1A77" w:rsidP="009C53BA">
            <w:pPr>
              <w:pStyle w:val="Ingenafstand"/>
              <w:spacing w:line="276" w:lineRule="auto"/>
            </w:pPr>
            <w:r w:rsidRPr="009C53BA">
              <w:t>Konferencer</w:t>
            </w:r>
          </w:p>
          <w:p w14:paraId="73692235" w14:textId="65DD465B" w:rsidR="00C30B86" w:rsidRPr="009C53BA" w:rsidRDefault="00CA1A77" w:rsidP="009C53BA">
            <w:pPr>
              <w:pStyle w:val="Ingenafstand"/>
              <w:spacing w:line="276" w:lineRule="auto"/>
              <w:rPr>
                <w:sz w:val="24"/>
                <w:szCs w:val="20"/>
              </w:rPr>
            </w:pPr>
            <w:r w:rsidRPr="009C53BA">
              <w:t>Teoretisk læring</w:t>
            </w:r>
          </w:p>
        </w:tc>
      </w:tr>
      <w:tr w:rsidR="00C30B86" w:rsidRPr="009C53BA" w14:paraId="1B5AFDBB" w14:textId="77777777" w:rsidTr="00CD1C27">
        <w:tc>
          <w:tcPr>
            <w:tcW w:w="1031" w:type="pct"/>
          </w:tcPr>
          <w:p w14:paraId="0D74300D" w14:textId="77777777" w:rsidR="00C30B86" w:rsidRPr="009C53BA" w:rsidRDefault="00C30B86" w:rsidP="009C53BA">
            <w:pPr>
              <w:pStyle w:val="Ingenafstand"/>
              <w:spacing w:line="276" w:lineRule="auto"/>
            </w:pPr>
          </w:p>
        </w:tc>
        <w:tc>
          <w:tcPr>
            <w:tcW w:w="435" w:type="pct"/>
          </w:tcPr>
          <w:p w14:paraId="3D641467" w14:textId="5347AF58" w:rsidR="00C30B86" w:rsidRPr="003431BD" w:rsidRDefault="00C30B86" w:rsidP="009C53BA">
            <w:pPr>
              <w:pStyle w:val="Ingenafstand"/>
              <w:spacing w:line="276" w:lineRule="auto"/>
              <w:rPr>
                <w:color w:val="A6A6A6" w:themeColor="background1" w:themeShade="A6"/>
                <w:sz w:val="24"/>
                <w:szCs w:val="20"/>
                <w:lang w:val="en-US"/>
              </w:rPr>
            </w:pPr>
            <w:r w:rsidRPr="003431BD">
              <w:rPr>
                <w:color w:val="A6A6A6" w:themeColor="background1" w:themeShade="A6"/>
                <w:sz w:val="24"/>
                <w:szCs w:val="20"/>
              </w:rPr>
              <w:t>3 år</w:t>
            </w:r>
          </w:p>
        </w:tc>
        <w:tc>
          <w:tcPr>
            <w:tcW w:w="2136" w:type="pct"/>
          </w:tcPr>
          <w:p w14:paraId="486CD754" w14:textId="77777777" w:rsidR="00C30B86" w:rsidRPr="003431BD" w:rsidRDefault="00C30B86" w:rsidP="009C53BA">
            <w:pPr>
              <w:pStyle w:val="Ingenafstand"/>
              <w:spacing w:line="276" w:lineRule="auto"/>
              <w:rPr>
                <w:color w:val="A6A6A6" w:themeColor="background1" w:themeShade="A6"/>
              </w:rPr>
            </w:pPr>
            <w:r w:rsidRPr="003431BD">
              <w:rPr>
                <w:color w:val="A6A6A6" w:themeColor="background1" w:themeShade="A6"/>
              </w:rPr>
              <w:t xml:space="preserve">Forstå </w:t>
            </w:r>
            <w:proofErr w:type="spellStart"/>
            <w:r w:rsidRPr="003431BD">
              <w:rPr>
                <w:color w:val="A6A6A6" w:themeColor="background1" w:themeShade="A6"/>
              </w:rPr>
              <w:t>patofysiologien</w:t>
            </w:r>
            <w:proofErr w:type="spellEnd"/>
            <w:r w:rsidRPr="003431BD">
              <w:rPr>
                <w:color w:val="A6A6A6" w:themeColor="background1" w:themeShade="A6"/>
              </w:rPr>
              <w:t xml:space="preserve"> bag essentiel </w:t>
            </w:r>
            <w:proofErr w:type="spellStart"/>
            <w:r w:rsidRPr="003431BD">
              <w:rPr>
                <w:color w:val="A6A6A6" w:themeColor="background1" w:themeShade="A6"/>
              </w:rPr>
              <w:t>hypertension</w:t>
            </w:r>
            <w:proofErr w:type="spellEnd"/>
          </w:p>
          <w:p w14:paraId="128D92B3" w14:textId="77777777" w:rsidR="00C30B86" w:rsidRPr="003431BD" w:rsidRDefault="00C30B86" w:rsidP="009C53BA">
            <w:pPr>
              <w:pStyle w:val="Ingenafstand"/>
              <w:spacing w:line="276" w:lineRule="auto"/>
              <w:rPr>
                <w:color w:val="A6A6A6" w:themeColor="background1" w:themeShade="A6"/>
              </w:rPr>
            </w:pPr>
            <w:r w:rsidRPr="003431BD">
              <w:rPr>
                <w:color w:val="A6A6A6" w:themeColor="background1" w:themeShade="A6"/>
              </w:rPr>
              <w:t xml:space="preserve">Kende årsagerne til sekundær </w:t>
            </w:r>
            <w:proofErr w:type="spellStart"/>
            <w:r w:rsidRPr="003431BD">
              <w:rPr>
                <w:color w:val="A6A6A6" w:themeColor="background1" w:themeShade="A6"/>
              </w:rPr>
              <w:t>hypertension</w:t>
            </w:r>
            <w:proofErr w:type="spellEnd"/>
            <w:r w:rsidRPr="003431BD">
              <w:rPr>
                <w:color w:val="A6A6A6" w:themeColor="background1" w:themeShade="A6"/>
              </w:rPr>
              <w:t xml:space="preserve"> </w:t>
            </w:r>
            <w:r w:rsidRPr="003431BD">
              <w:rPr>
                <w:color w:val="A6A6A6" w:themeColor="background1" w:themeShade="A6"/>
              </w:rPr>
              <w:lastRenderedPageBreak/>
              <w:t>og hvordan de udredes og behandles</w:t>
            </w:r>
          </w:p>
          <w:p w14:paraId="5C41A70E" w14:textId="77777777" w:rsidR="00C30B86" w:rsidRPr="003431BD" w:rsidRDefault="00C30B86" w:rsidP="009C53BA">
            <w:pPr>
              <w:pStyle w:val="Ingenafstand"/>
              <w:spacing w:line="276" w:lineRule="auto"/>
              <w:rPr>
                <w:color w:val="A6A6A6" w:themeColor="background1" w:themeShade="A6"/>
              </w:rPr>
            </w:pPr>
            <w:r w:rsidRPr="003431BD">
              <w:rPr>
                <w:color w:val="A6A6A6" w:themeColor="background1" w:themeShade="A6"/>
              </w:rPr>
              <w:t xml:space="preserve">Kunne definere </w:t>
            </w:r>
            <w:proofErr w:type="spellStart"/>
            <w:r w:rsidRPr="003431BD">
              <w:rPr>
                <w:color w:val="A6A6A6" w:themeColor="background1" w:themeShade="A6"/>
              </w:rPr>
              <w:t>hypertension</w:t>
            </w:r>
            <w:proofErr w:type="spellEnd"/>
            <w:r w:rsidRPr="003431BD">
              <w:rPr>
                <w:color w:val="A6A6A6" w:themeColor="background1" w:themeShade="A6"/>
              </w:rPr>
              <w:t xml:space="preserve"> i forhold til normal data for børn</w:t>
            </w:r>
          </w:p>
          <w:p w14:paraId="5DB2AF9B" w14:textId="77777777" w:rsidR="00C30B86" w:rsidRPr="003431BD" w:rsidRDefault="00C30B86" w:rsidP="009C53BA">
            <w:pPr>
              <w:pStyle w:val="Ingenafstand"/>
              <w:spacing w:line="276" w:lineRule="auto"/>
              <w:rPr>
                <w:color w:val="A6A6A6" w:themeColor="background1" w:themeShade="A6"/>
              </w:rPr>
            </w:pPr>
            <w:r w:rsidRPr="003431BD">
              <w:rPr>
                <w:color w:val="A6A6A6" w:themeColor="background1" w:themeShade="A6"/>
              </w:rPr>
              <w:t>Forstå metoder til BT måling og fordele og ulemper ved disse</w:t>
            </w:r>
          </w:p>
          <w:p w14:paraId="2B07C040" w14:textId="77777777" w:rsidR="00C30B86" w:rsidRPr="003431BD" w:rsidRDefault="00C30B86" w:rsidP="009C53BA">
            <w:pPr>
              <w:pStyle w:val="Ingenafstand"/>
              <w:spacing w:line="276" w:lineRule="auto"/>
              <w:rPr>
                <w:color w:val="A6A6A6" w:themeColor="background1" w:themeShade="A6"/>
              </w:rPr>
            </w:pPr>
            <w:r w:rsidRPr="003431BD">
              <w:rPr>
                <w:color w:val="A6A6A6" w:themeColor="background1" w:themeShade="A6"/>
              </w:rPr>
              <w:t xml:space="preserve">Forstå vigtigheden af </w:t>
            </w:r>
            <w:proofErr w:type="spellStart"/>
            <w:r w:rsidRPr="003431BD">
              <w:rPr>
                <w:color w:val="A6A6A6" w:themeColor="background1" w:themeShade="A6"/>
              </w:rPr>
              <w:t>nonfarmokologiske</w:t>
            </w:r>
            <w:proofErr w:type="spellEnd"/>
            <w:r w:rsidRPr="003431BD">
              <w:rPr>
                <w:color w:val="A6A6A6" w:themeColor="background1" w:themeShade="A6"/>
              </w:rPr>
              <w:t xml:space="preserve"> midler til BT behandling</w:t>
            </w:r>
          </w:p>
          <w:p w14:paraId="4646AEB3" w14:textId="77777777" w:rsidR="00C30B86" w:rsidRPr="003431BD" w:rsidRDefault="00C30B86" w:rsidP="009C53BA">
            <w:pPr>
              <w:pStyle w:val="Ingenafstand"/>
              <w:spacing w:line="276" w:lineRule="auto"/>
              <w:rPr>
                <w:color w:val="A6A6A6" w:themeColor="background1" w:themeShade="A6"/>
              </w:rPr>
            </w:pPr>
            <w:r w:rsidRPr="003431BD">
              <w:rPr>
                <w:color w:val="A6A6A6" w:themeColor="background1" w:themeShade="A6"/>
              </w:rPr>
              <w:t xml:space="preserve">Forstå virkningsmekanismer og bivirkninger ved </w:t>
            </w:r>
            <w:proofErr w:type="spellStart"/>
            <w:r w:rsidRPr="003431BD">
              <w:rPr>
                <w:color w:val="A6A6A6" w:themeColor="background1" w:themeShade="A6"/>
              </w:rPr>
              <w:t>antihypertisivae</w:t>
            </w:r>
            <w:proofErr w:type="spellEnd"/>
            <w:r w:rsidRPr="003431BD">
              <w:rPr>
                <w:color w:val="A6A6A6" w:themeColor="background1" w:themeShade="A6"/>
              </w:rPr>
              <w:t xml:space="preserve"> samt fordele/ulemper ved forskellige behandlingsregimer</w:t>
            </w:r>
          </w:p>
          <w:p w14:paraId="344BC965" w14:textId="77777777" w:rsidR="00C30B86" w:rsidRPr="003431BD" w:rsidRDefault="00C30B86" w:rsidP="009C53BA">
            <w:pPr>
              <w:pStyle w:val="Ingenafstand"/>
              <w:spacing w:line="276" w:lineRule="auto"/>
              <w:rPr>
                <w:color w:val="A6A6A6" w:themeColor="background1" w:themeShade="A6"/>
              </w:rPr>
            </w:pPr>
            <w:r w:rsidRPr="003431BD">
              <w:rPr>
                <w:color w:val="A6A6A6" w:themeColor="background1" w:themeShade="A6"/>
              </w:rPr>
              <w:t xml:space="preserve">Kunne vurdere et barn med </w:t>
            </w:r>
            <w:proofErr w:type="spellStart"/>
            <w:r w:rsidRPr="003431BD">
              <w:rPr>
                <w:color w:val="A6A6A6" w:themeColor="background1" w:themeShade="A6"/>
              </w:rPr>
              <w:t>hypertension</w:t>
            </w:r>
            <w:proofErr w:type="spellEnd"/>
            <w:r w:rsidRPr="003431BD">
              <w:rPr>
                <w:color w:val="A6A6A6" w:themeColor="background1" w:themeShade="A6"/>
              </w:rPr>
              <w:t xml:space="preserve"> og udrede for underliggende årsager</w:t>
            </w:r>
          </w:p>
          <w:p w14:paraId="5A79EE6C" w14:textId="77777777" w:rsidR="00C30B86" w:rsidRPr="003431BD" w:rsidRDefault="00C30B86" w:rsidP="009C53BA">
            <w:pPr>
              <w:pStyle w:val="Ingenafstand"/>
              <w:spacing w:line="276" w:lineRule="auto"/>
              <w:rPr>
                <w:color w:val="A6A6A6" w:themeColor="background1" w:themeShade="A6"/>
              </w:rPr>
            </w:pPr>
            <w:r w:rsidRPr="003431BD">
              <w:rPr>
                <w:color w:val="A6A6A6" w:themeColor="background1" w:themeShade="A6"/>
              </w:rPr>
              <w:t xml:space="preserve">Kunne </w:t>
            </w:r>
            <w:proofErr w:type="spellStart"/>
            <w:r w:rsidRPr="003431BD">
              <w:rPr>
                <w:color w:val="A6A6A6" w:themeColor="background1" w:themeShade="A6"/>
              </w:rPr>
              <w:t>identificiere</w:t>
            </w:r>
            <w:proofErr w:type="spellEnd"/>
            <w:r w:rsidRPr="003431BD">
              <w:rPr>
                <w:color w:val="A6A6A6" w:themeColor="background1" w:themeShade="A6"/>
              </w:rPr>
              <w:t xml:space="preserve"> de patienter der kan behandles for udløsende årsager og rådgive om disse behandlinger</w:t>
            </w:r>
          </w:p>
          <w:p w14:paraId="33CE062C" w14:textId="77777777" w:rsidR="00C30B86" w:rsidRPr="003431BD" w:rsidRDefault="00C30B86" w:rsidP="009C53BA">
            <w:pPr>
              <w:pStyle w:val="Ingenafstand"/>
              <w:spacing w:line="276" w:lineRule="auto"/>
              <w:rPr>
                <w:color w:val="A6A6A6" w:themeColor="background1" w:themeShade="A6"/>
              </w:rPr>
            </w:pPr>
            <w:r w:rsidRPr="003431BD">
              <w:rPr>
                <w:color w:val="A6A6A6" w:themeColor="background1" w:themeShade="A6"/>
              </w:rPr>
              <w:t>Kunne monitorere og vurdere effekten af BT kontrol over tid</w:t>
            </w:r>
          </w:p>
          <w:p w14:paraId="436F774E" w14:textId="01CF9483" w:rsidR="00C30B86" w:rsidRPr="003431BD" w:rsidRDefault="00C30B86" w:rsidP="009C53BA">
            <w:pPr>
              <w:pStyle w:val="Ingenafstand"/>
              <w:spacing w:line="276" w:lineRule="auto"/>
              <w:rPr>
                <w:color w:val="A6A6A6" w:themeColor="background1" w:themeShade="A6"/>
              </w:rPr>
            </w:pPr>
            <w:r w:rsidRPr="003431BD">
              <w:rPr>
                <w:color w:val="A6A6A6" w:themeColor="background1" w:themeShade="A6"/>
              </w:rPr>
              <w:t xml:space="preserve">Kunne </w:t>
            </w:r>
            <w:proofErr w:type="spellStart"/>
            <w:r w:rsidRPr="003431BD">
              <w:rPr>
                <w:color w:val="A6A6A6" w:themeColor="background1" w:themeShade="A6"/>
              </w:rPr>
              <w:t>identificiere</w:t>
            </w:r>
            <w:proofErr w:type="spellEnd"/>
            <w:r w:rsidRPr="003431BD">
              <w:rPr>
                <w:color w:val="A6A6A6" w:themeColor="background1" w:themeShade="A6"/>
              </w:rPr>
              <w:t xml:space="preserve">, udrede og fuldstændigt håndtere et barn med </w:t>
            </w:r>
            <w:proofErr w:type="spellStart"/>
            <w:r w:rsidRPr="003431BD">
              <w:rPr>
                <w:color w:val="A6A6A6" w:themeColor="background1" w:themeShade="A6"/>
              </w:rPr>
              <w:t>hypertension</w:t>
            </w:r>
            <w:proofErr w:type="spellEnd"/>
            <w:r w:rsidRPr="003431BD">
              <w:rPr>
                <w:color w:val="A6A6A6" w:themeColor="background1" w:themeShade="A6"/>
              </w:rPr>
              <w:t xml:space="preserve"> i samarbejde med de nødvendige kolleger</w:t>
            </w:r>
          </w:p>
        </w:tc>
        <w:tc>
          <w:tcPr>
            <w:tcW w:w="1397" w:type="pct"/>
          </w:tcPr>
          <w:p w14:paraId="2640B48B" w14:textId="326F777E" w:rsidR="00C30B86" w:rsidRPr="003431BD" w:rsidRDefault="00C30B86" w:rsidP="009C53BA">
            <w:pPr>
              <w:pStyle w:val="Ingenafstand"/>
              <w:spacing w:line="276" w:lineRule="auto"/>
              <w:rPr>
                <w:color w:val="A6A6A6" w:themeColor="background1" w:themeShade="A6"/>
                <w:sz w:val="24"/>
                <w:szCs w:val="20"/>
              </w:rPr>
            </w:pPr>
            <w:r w:rsidRPr="003431BD">
              <w:rPr>
                <w:color w:val="A6A6A6" w:themeColor="background1" w:themeShade="A6"/>
                <w:sz w:val="24"/>
                <w:szCs w:val="20"/>
              </w:rPr>
              <w:lastRenderedPageBreak/>
              <w:t xml:space="preserve">(Beskriv hvordan denne kompetence læres og hvordan </w:t>
            </w:r>
            <w:r w:rsidRPr="003431BD">
              <w:rPr>
                <w:color w:val="A6A6A6" w:themeColor="background1" w:themeShade="A6"/>
                <w:sz w:val="24"/>
                <w:szCs w:val="20"/>
              </w:rPr>
              <w:lastRenderedPageBreak/>
              <w:t>kompetenceniveauet opnås, f.eks. krav om antal pt./procedurer)</w:t>
            </w:r>
          </w:p>
        </w:tc>
      </w:tr>
      <w:tr w:rsidR="00C30B86" w:rsidRPr="009C53BA" w14:paraId="65A342EF" w14:textId="77777777" w:rsidTr="00CD1C27">
        <w:tc>
          <w:tcPr>
            <w:tcW w:w="1031" w:type="pct"/>
            <w:vMerge w:val="restart"/>
          </w:tcPr>
          <w:p w14:paraId="71311F57" w14:textId="333AA685" w:rsidR="00C30B86" w:rsidRPr="009C53BA" w:rsidRDefault="00C30B86" w:rsidP="009C53BA">
            <w:pPr>
              <w:pStyle w:val="Ingenafstand"/>
              <w:spacing w:line="276" w:lineRule="auto"/>
              <w:rPr>
                <w:b/>
                <w:bCs/>
              </w:rPr>
            </w:pPr>
            <w:proofErr w:type="spellStart"/>
            <w:r w:rsidRPr="009C53BA">
              <w:rPr>
                <w:b/>
                <w:bCs/>
              </w:rPr>
              <w:lastRenderedPageBreak/>
              <w:t>Hypertension</w:t>
            </w:r>
            <w:proofErr w:type="spellEnd"/>
            <w:r w:rsidRPr="009C53BA">
              <w:rPr>
                <w:b/>
                <w:bCs/>
              </w:rPr>
              <w:t xml:space="preserve"> og </w:t>
            </w:r>
            <w:proofErr w:type="spellStart"/>
            <w:r w:rsidRPr="009C53BA">
              <w:rPr>
                <w:b/>
                <w:bCs/>
              </w:rPr>
              <w:t>renovaskulær</w:t>
            </w:r>
            <w:proofErr w:type="spellEnd"/>
            <w:r w:rsidRPr="009C53BA">
              <w:rPr>
                <w:b/>
                <w:bCs/>
              </w:rPr>
              <w:t xml:space="preserve"> sygdom</w:t>
            </w:r>
          </w:p>
          <w:p w14:paraId="090A7B03" w14:textId="048C4D90" w:rsidR="00C30B86" w:rsidRPr="009C53BA" w:rsidRDefault="00C30B86" w:rsidP="009C53BA">
            <w:pPr>
              <w:pStyle w:val="Ingenafstand"/>
              <w:spacing w:line="276" w:lineRule="auto"/>
            </w:pPr>
          </w:p>
        </w:tc>
        <w:tc>
          <w:tcPr>
            <w:tcW w:w="435" w:type="pct"/>
          </w:tcPr>
          <w:p w14:paraId="721DD0EB" w14:textId="77777777" w:rsidR="00C30B86" w:rsidRPr="009C53BA" w:rsidRDefault="00C30B86" w:rsidP="009C53BA">
            <w:pPr>
              <w:pStyle w:val="Ingenafstand"/>
              <w:spacing w:line="276" w:lineRule="auto"/>
              <w:rPr>
                <w:sz w:val="24"/>
                <w:szCs w:val="20"/>
              </w:rPr>
            </w:pPr>
            <w:r w:rsidRPr="009C53BA">
              <w:rPr>
                <w:sz w:val="24"/>
                <w:szCs w:val="20"/>
              </w:rPr>
              <w:t>1½ år</w:t>
            </w:r>
          </w:p>
        </w:tc>
        <w:tc>
          <w:tcPr>
            <w:tcW w:w="2136" w:type="pct"/>
          </w:tcPr>
          <w:p w14:paraId="3CBAE517" w14:textId="46FDCC10" w:rsidR="00C30B86" w:rsidRPr="009C53BA" w:rsidRDefault="00C30B86" w:rsidP="00306257">
            <w:pPr>
              <w:pStyle w:val="Ingenafstand"/>
              <w:numPr>
                <w:ilvl w:val="0"/>
                <w:numId w:val="19"/>
              </w:numPr>
              <w:spacing w:line="276" w:lineRule="auto"/>
            </w:pPr>
            <w:r w:rsidRPr="009C53BA">
              <w:t xml:space="preserve">Kendskab til årsager og </w:t>
            </w:r>
            <w:proofErr w:type="spellStart"/>
            <w:r w:rsidRPr="009C53BA">
              <w:t>patofysiologien</w:t>
            </w:r>
            <w:proofErr w:type="spellEnd"/>
            <w:r w:rsidRPr="009C53BA">
              <w:t xml:space="preserve"> </w:t>
            </w:r>
          </w:p>
          <w:p w14:paraId="44A9515E" w14:textId="2F526848" w:rsidR="00C30B86" w:rsidRPr="009C53BA" w:rsidRDefault="00C30B86" w:rsidP="00306257">
            <w:pPr>
              <w:pStyle w:val="Ingenafstand"/>
              <w:numPr>
                <w:ilvl w:val="0"/>
                <w:numId w:val="19"/>
              </w:numPr>
              <w:spacing w:line="276" w:lineRule="auto"/>
            </w:pPr>
            <w:r w:rsidRPr="009C53BA">
              <w:t>Kendsk</w:t>
            </w:r>
            <w:r w:rsidR="00D238D2" w:rsidRPr="009C53BA">
              <w:t>ab til metoder til udredning og behandling</w:t>
            </w:r>
          </w:p>
          <w:p w14:paraId="7CE4B55D" w14:textId="298C0A3A" w:rsidR="00C30B86" w:rsidRPr="009C53BA" w:rsidRDefault="00C30B86" w:rsidP="00306257">
            <w:pPr>
              <w:pStyle w:val="Ingenafstand"/>
              <w:numPr>
                <w:ilvl w:val="0"/>
                <w:numId w:val="19"/>
              </w:numPr>
              <w:spacing w:line="276" w:lineRule="auto"/>
            </w:pPr>
            <w:r w:rsidRPr="009C53BA">
              <w:t>Kunn</w:t>
            </w:r>
            <w:r w:rsidR="00D238D2" w:rsidRPr="009C53BA">
              <w:t xml:space="preserve">e vurdere behov for henvisning </w:t>
            </w:r>
            <w:r w:rsidRPr="009C53BA">
              <w:t xml:space="preserve">til </w:t>
            </w:r>
            <w:r w:rsidR="004306A6" w:rsidRPr="009C53BA">
              <w:t>højt specialiseret</w:t>
            </w:r>
            <w:r w:rsidRPr="009C53BA">
              <w:t xml:space="preserve"> afdeling</w:t>
            </w:r>
            <w:r w:rsidRPr="009C53BA">
              <w:rPr>
                <w:b/>
              </w:rPr>
              <w:t xml:space="preserve"> </w:t>
            </w:r>
            <w:r w:rsidRPr="009C53BA">
              <w:t>til vide</w:t>
            </w:r>
            <w:r w:rsidR="00D238D2" w:rsidRPr="009C53BA">
              <w:t>re udredning.</w:t>
            </w:r>
          </w:p>
        </w:tc>
        <w:tc>
          <w:tcPr>
            <w:tcW w:w="1397" w:type="pct"/>
          </w:tcPr>
          <w:p w14:paraId="3A19D57B" w14:textId="77777777" w:rsidR="00D238D2" w:rsidRPr="009C53BA" w:rsidRDefault="00D238D2" w:rsidP="009C53BA">
            <w:pPr>
              <w:pStyle w:val="Ingenafstand"/>
              <w:spacing w:line="276" w:lineRule="auto"/>
            </w:pPr>
            <w:r w:rsidRPr="009C53BA">
              <w:t>Klinisk arbejde</w:t>
            </w:r>
          </w:p>
          <w:p w14:paraId="0C1FA3C2" w14:textId="77777777" w:rsidR="00D238D2" w:rsidRPr="009C53BA" w:rsidRDefault="00D238D2" w:rsidP="009C53BA">
            <w:pPr>
              <w:pStyle w:val="Ingenafstand"/>
              <w:spacing w:line="276" w:lineRule="auto"/>
            </w:pPr>
            <w:r w:rsidRPr="009C53BA">
              <w:t>Konferencer</w:t>
            </w:r>
          </w:p>
          <w:p w14:paraId="6D0EA37F" w14:textId="34D9F550" w:rsidR="00C30B86" w:rsidRPr="009C53BA" w:rsidRDefault="00D238D2" w:rsidP="009C53BA">
            <w:pPr>
              <w:pStyle w:val="Ingenafstand"/>
              <w:spacing w:line="276" w:lineRule="auto"/>
              <w:rPr>
                <w:sz w:val="24"/>
                <w:szCs w:val="20"/>
              </w:rPr>
            </w:pPr>
            <w:r w:rsidRPr="009C53BA">
              <w:t>Teoretisk læring</w:t>
            </w:r>
          </w:p>
        </w:tc>
      </w:tr>
      <w:tr w:rsidR="00C30B86" w:rsidRPr="009C53BA" w14:paraId="15F0DF6E" w14:textId="77777777" w:rsidTr="00CD1C27">
        <w:tc>
          <w:tcPr>
            <w:tcW w:w="1031" w:type="pct"/>
            <w:vMerge/>
          </w:tcPr>
          <w:p w14:paraId="434BB825" w14:textId="77777777" w:rsidR="00C30B86" w:rsidRPr="009C53BA" w:rsidRDefault="00C30B86" w:rsidP="009C53BA">
            <w:pPr>
              <w:pStyle w:val="Ingenafstand"/>
              <w:spacing w:line="276" w:lineRule="auto"/>
            </w:pPr>
          </w:p>
        </w:tc>
        <w:tc>
          <w:tcPr>
            <w:tcW w:w="435" w:type="pct"/>
          </w:tcPr>
          <w:p w14:paraId="4AE43DCE" w14:textId="77777777" w:rsidR="00C30B86" w:rsidRPr="003431BD" w:rsidRDefault="00C30B86" w:rsidP="009C53BA">
            <w:pPr>
              <w:pStyle w:val="Ingenafstand"/>
              <w:spacing w:line="276" w:lineRule="auto"/>
              <w:rPr>
                <w:color w:val="A6A6A6" w:themeColor="background1" w:themeShade="A6"/>
                <w:sz w:val="24"/>
                <w:szCs w:val="20"/>
              </w:rPr>
            </w:pPr>
            <w:r w:rsidRPr="003431BD">
              <w:rPr>
                <w:color w:val="A6A6A6" w:themeColor="background1" w:themeShade="A6"/>
                <w:sz w:val="24"/>
                <w:szCs w:val="20"/>
              </w:rPr>
              <w:t>3 år</w:t>
            </w:r>
          </w:p>
        </w:tc>
        <w:tc>
          <w:tcPr>
            <w:tcW w:w="2136" w:type="pct"/>
          </w:tcPr>
          <w:p w14:paraId="4BDFCB55" w14:textId="3581DFC3" w:rsidR="00C30B86" w:rsidRPr="003431BD" w:rsidRDefault="00C30B86" w:rsidP="009C53BA">
            <w:pPr>
              <w:pStyle w:val="Ingenafstand"/>
              <w:spacing w:line="276" w:lineRule="auto"/>
              <w:rPr>
                <w:color w:val="A6A6A6" w:themeColor="background1" w:themeShade="A6"/>
              </w:rPr>
            </w:pPr>
            <w:r w:rsidRPr="003431BD">
              <w:rPr>
                <w:color w:val="A6A6A6" w:themeColor="background1" w:themeShade="A6"/>
              </w:rPr>
              <w:t xml:space="preserve">Forstå årsager til og </w:t>
            </w:r>
            <w:proofErr w:type="spellStart"/>
            <w:r w:rsidRPr="003431BD">
              <w:rPr>
                <w:color w:val="A6A6A6" w:themeColor="background1" w:themeShade="A6"/>
              </w:rPr>
              <w:t>patofysiologien</w:t>
            </w:r>
            <w:proofErr w:type="spellEnd"/>
            <w:r w:rsidRPr="003431BD">
              <w:rPr>
                <w:color w:val="A6A6A6" w:themeColor="background1" w:themeShade="A6"/>
              </w:rPr>
              <w:t xml:space="preserve"> bag </w:t>
            </w:r>
            <w:proofErr w:type="spellStart"/>
            <w:r w:rsidRPr="003431BD">
              <w:rPr>
                <w:color w:val="A6A6A6" w:themeColor="background1" w:themeShade="A6"/>
              </w:rPr>
              <w:t>renovaskulær</w:t>
            </w:r>
            <w:proofErr w:type="spellEnd"/>
            <w:r w:rsidRPr="003431BD">
              <w:rPr>
                <w:color w:val="A6A6A6" w:themeColor="background1" w:themeShade="A6"/>
              </w:rPr>
              <w:t xml:space="preserve"> sygdom</w:t>
            </w:r>
          </w:p>
          <w:p w14:paraId="00E59EAA" w14:textId="27D1BB9D" w:rsidR="00C30B86" w:rsidRPr="003431BD" w:rsidRDefault="00C30B86" w:rsidP="009C53BA">
            <w:pPr>
              <w:pStyle w:val="Ingenafstand"/>
              <w:spacing w:line="276" w:lineRule="auto"/>
              <w:rPr>
                <w:color w:val="A6A6A6" w:themeColor="background1" w:themeShade="A6"/>
              </w:rPr>
            </w:pPr>
            <w:r w:rsidRPr="003431BD">
              <w:rPr>
                <w:color w:val="A6A6A6" w:themeColor="background1" w:themeShade="A6"/>
              </w:rPr>
              <w:t xml:space="preserve">Kende metoder til undersøgelse af </w:t>
            </w:r>
            <w:proofErr w:type="spellStart"/>
            <w:r w:rsidRPr="003431BD">
              <w:rPr>
                <w:color w:val="A6A6A6" w:themeColor="background1" w:themeShade="A6"/>
              </w:rPr>
              <w:t>renovaskulær</w:t>
            </w:r>
            <w:proofErr w:type="spellEnd"/>
            <w:r w:rsidRPr="003431BD">
              <w:rPr>
                <w:color w:val="A6A6A6" w:themeColor="background1" w:themeShade="A6"/>
              </w:rPr>
              <w:t xml:space="preserve"> sygdom</w:t>
            </w:r>
          </w:p>
          <w:p w14:paraId="404342F1" w14:textId="495FC5E1" w:rsidR="00C30B86" w:rsidRPr="003431BD" w:rsidRDefault="00C30B86" w:rsidP="009C53BA">
            <w:pPr>
              <w:pStyle w:val="Ingenafstand"/>
              <w:spacing w:line="276" w:lineRule="auto"/>
              <w:rPr>
                <w:color w:val="A6A6A6" w:themeColor="background1" w:themeShade="A6"/>
              </w:rPr>
            </w:pPr>
            <w:r w:rsidRPr="003431BD">
              <w:rPr>
                <w:color w:val="A6A6A6" w:themeColor="background1" w:themeShade="A6"/>
              </w:rPr>
              <w:t xml:space="preserve">Kende til risici og komplikationer ved undersøgelser som eksempelvis </w:t>
            </w:r>
            <w:proofErr w:type="spellStart"/>
            <w:r w:rsidRPr="003431BD">
              <w:rPr>
                <w:color w:val="A6A6A6" w:themeColor="background1" w:themeShade="A6"/>
              </w:rPr>
              <w:t>angiografi</w:t>
            </w:r>
            <w:proofErr w:type="spellEnd"/>
          </w:p>
          <w:p w14:paraId="327AFA19" w14:textId="610BE828" w:rsidR="00C30B86" w:rsidRPr="003431BD" w:rsidRDefault="00C30B86" w:rsidP="009C53BA">
            <w:pPr>
              <w:pStyle w:val="Ingenafstand"/>
              <w:spacing w:line="276" w:lineRule="auto"/>
              <w:rPr>
                <w:color w:val="A6A6A6" w:themeColor="background1" w:themeShade="A6"/>
              </w:rPr>
            </w:pPr>
            <w:r w:rsidRPr="003431BD">
              <w:rPr>
                <w:color w:val="A6A6A6" w:themeColor="background1" w:themeShade="A6"/>
              </w:rPr>
              <w:t>Forstå naturhistorien af sygdommen og konsekvenser af udredning og behandling.</w:t>
            </w:r>
          </w:p>
          <w:p w14:paraId="1B7B5893" w14:textId="70D1E1D6" w:rsidR="00C30B86" w:rsidRPr="003431BD" w:rsidRDefault="00C30B86" w:rsidP="009C53BA">
            <w:pPr>
              <w:pStyle w:val="Ingenafstand"/>
              <w:spacing w:line="276" w:lineRule="auto"/>
              <w:rPr>
                <w:color w:val="A6A6A6" w:themeColor="background1" w:themeShade="A6"/>
              </w:rPr>
            </w:pPr>
            <w:r w:rsidRPr="003431BD">
              <w:rPr>
                <w:color w:val="A6A6A6" w:themeColor="background1" w:themeShade="A6"/>
              </w:rPr>
              <w:t xml:space="preserve">Kunne vurdere patienter med mulig </w:t>
            </w:r>
            <w:proofErr w:type="spellStart"/>
            <w:r w:rsidRPr="003431BD">
              <w:rPr>
                <w:color w:val="A6A6A6" w:themeColor="background1" w:themeShade="A6"/>
              </w:rPr>
              <w:t>renovaskulær</w:t>
            </w:r>
            <w:proofErr w:type="spellEnd"/>
            <w:r w:rsidRPr="003431BD">
              <w:rPr>
                <w:color w:val="A6A6A6" w:themeColor="background1" w:themeShade="A6"/>
              </w:rPr>
              <w:t xml:space="preserve"> sygdom og afgøre om udredning og behandling er nødvendig</w:t>
            </w:r>
          </w:p>
          <w:p w14:paraId="6957FD7F" w14:textId="1AF4892B" w:rsidR="00C30B86" w:rsidRPr="003431BD" w:rsidRDefault="00C30B86" w:rsidP="009C53BA">
            <w:pPr>
              <w:pStyle w:val="Ingenafstand"/>
              <w:spacing w:line="276" w:lineRule="auto"/>
              <w:rPr>
                <w:color w:val="A6A6A6" w:themeColor="background1" w:themeShade="A6"/>
              </w:rPr>
            </w:pPr>
            <w:r w:rsidRPr="003431BD">
              <w:rPr>
                <w:color w:val="A6A6A6" w:themeColor="background1" w:themeShade="A6"/>
              </w:rPr>
              <w:t xml:space="preserve">Kunne handle for at minimere risiko for nyreskade opstået ved </w:t>
            </w:r>
            <w:proofErr w:type="spellStart"/>
            <w:r w:rsidRPr="003431BD">
              <w:rPr>
                <w:color w:val="A6A6A6" w:themeColor="background1" w:themeShade="A6"/>
              </w:rPr>
              <w:t>angiografi</w:t>
            </w:r>
            <w:proofErr w:type="spellEnd"/>
          </w:p>
          <w:p w14:paraId="2228122E" w14:textId="037AB88A" w:rsidR="00C30B86" w:rsidRPr="003431BD" w:rsidRDefault="00C30B86" w:rsidP="009C53BA">
            <w:pPr>
              <w:pStyle w:val="Ingenafstand"/>
              <w:spacing w:line="276" w:lineRule="auto"/>
              <w:rPr>
                <w:color w:val="A6A6A6" w:themeColor="background1" w:themeShade="A6"/>
              </w:rPr>
            </w:pPr>
            <w:r w:rsidRPr="003431BD">
              <w:rPr>
                <w:color w:val="A6A6A6" w:themeColor="background1" w:themeShade="A6"/>
              </w:rPr>
              <w:t xml:space="preserve">Kunne rådgive patient og forældre vedr. risici og fordele ved undersøgelser og behandlinger som eksempelvis </w:t>
            </w:r>
            <w:proofErr w:type="spellStart"/>
            <w:r w:rsidRPr="003431BD">
              <w:rPr>
                <w:color w:val="A6A6A6" w:themeColor="background1" w:themeShade="A6"/>
              </w:rPr>
              <w:t>angiografi</w:t>
            </w:r>
            <w:proofErr w:type="spellEnd"/>
            <w:r w:rsidRPr="003431BD">
              <w:rPr>
                <w:color w:val="A6A6A6" w:themeColor="background1" w:themeShade="A6"/>
              </w:rPr>
              <w:t xml:space="preserve"> og </w:t>
            </w:r>
            <w:proofErr w:type="spellStart"/>
            <w:r w:rsidRPr="003431BD">
              <w:rPr>
                <w:color w:val="A6A6A6" w:themeColor="background1" w:themeShade="A6"/>
              </w:rPr>
              <w:t>angioplastik</w:t>
            </w:r>
            <w:proofErr w:type="spellEnd"/>
            <w:r w:rsidRPr="003431BD">
              <w:rPr>
                <w:color w:val="A6A6A6" w:themeColor="background1" w:themeShade="A6"/>
              </w:rPr>
              <w:t>/</w:t>
            </w:r>
            <w:proofErr w:type="spellStart"/>
            <w:r w:rsidRPr="003431BD">
              <w:rPr>
                <w:color w:val="A6A6A6" w:themeColor="background1" w:themeShade="A6"/>
              </w:rPr>
              <w:t>stents</w:t>
            </w:r>
            <w:proofErr w:type="spellEnd"/>
          </w:p>
          <w:p w14:paraId="0BA6B99D" w14:textId="7EA102FF" w:rsidR="00C30B86" w:rsidRPr="003431BD" w:rsidRDefault="00C30B86" w:rsidP="009C53BA">
            <w:pPr>
              <w:pStyle w:val="Ingenafstand"/>
              <w:spacing w:line="276" w:lineRule="auto"/>
              <w:rPr>
                <w:color w:val="A6A6A6" w:themeColor="background1" w:themeShade="A6"/>
              </w:rPr>
            </w:pPr>
            <w:r w:rsidRPr="003431BD">
              <w:rPr>
                <w:color w:val="A6A6A6" w:themeColor="background1" w:themeShade="A6"/>
              </w:rPr>
              <w:lastRenderedPageBreak/>
              <w:t xml:space="preserve">Kunne håndtere langtidsbehandling af BT og </w:t>
            </w:r>
            <w:proofErr w:type="spellStart"/>
            <w:r w:rsidRPr="003431BD">
              <w:rPr>
                <w:color w:val="A6A6A6" w:themeColor="background1" w:themeShade="A6"/>
              </w:rPr>
              <w:t>cardiovaskulære</w:t>
            </w:r>
            <w:proofErr w:type="spellEnd"/>
            <w:r w:rsidRPr="003431BD">
              <w:rPr>
                <w:color w:val="A6A6A6" w:themeColor="background1" w:themeShade="A6"/>
              </w:rPr>
              <w:t xml:space="preserve"> risici for patienter med </w:t>
            </w:r>
            <w:proofErr w:type="spellStart"/>
            <w:r w:rsidRPr="003431BD">
              <w:rPr>
                <w:color w:val="A6A6A6" w:themeColor="background1" w:themeShade="A6"/>
              </w:rPr>
              <w:t>renovaskulær</w:t>
            </w:r>
            <w:proofErr w:type="spellEnd"/>
            <w:r w:rsidRPr="003431BD">
              <w:rPr>
                <w:color w:val="A6A6A6" w:themeColor="background1" w:themeShade="A6"/>
              </w:rPr>
              <w:t xml:space="preserve"> sygdom</w:t>
            </w:r>
          </w:p>
          <w:p w14:paraId="3123E3ED" w14:textId="764E40C1" w:rsidR="00C30B86" w:rsidRPr="003431BD" w:rsidRDefault="00C30B86" w:rsidP="009C53BA">
            <w:pPr>
              <w:pStyle w:val="Ingenafstand"/>
              <w:spacing w:line="276" w:lineRule="auto"/>
              <w:rPr>
                <w:color w:val="A6A6A6" w:themeColor="background1" w:themeShade="A6"/>
              </w:rPr>
            </w:pPr>
            <w:r w:rsidRPr="003431BD">
              <w:rPr>
                <w:color w:val="A6A6A6" w:themeColor="background1" w:themeShade="A6"/>
              </w:rPr>
              <w:t xml:space="preserve">Kunne forstå og håndtere patienter med </w:t>
            </w:r>
            <w:proofErr w:type="spellStart"/>
            <w:r w:rsidRPr="003431BD">
              <w:rPr>
                <w:color w:val="A6A6A6" w:themeColor="background1" w:themeShade="A6"/>
              </w:rPr>
              <w:t>renovaskulær</w:t>
            </w:r>
            <w:proofErr w:type="spellEnd"/>
            <w:r w:rsidRPr="003431BD">
              <w:rPr>
                <w:color w:val="A6A6A6" w:themeColor="background1" w:themeShade="A6"/>
              </w:rPr>
              <w:t xml:space="preserve"> sygdom og samarbejde med relevante kolleger for at rådgive patient og familie</w:t>
            </w:r>
          </w:p>
        </w:tc>
        <w:tc>
          <w:tcPr>
            <w:tcW w:w="1397" w:type="pct"/>
          </w:tcPr>
          <w:p w14:paraId="48EBB7A4" w14:textId="77777777" w:rsidR="00C30B86" w:rsidRPr="003431BD" w:rsidRDefault="00C30B86" w:rsidP="009C53BA">
            <w:pPr>
              <w:pStyle w:val="Ingenafstand"/>
              <w:spacing w:line="276" w:lineRule="auto"/>
              <w:rPr>
                <w:color w:val="A6A6A6" w:themeColor="background1" w:themeShade="A6"/>
                <w:sz w:val="24"/>
                <w:szCs w:val="20"/>
              </w:rPr>
            </w:pPr>
            <w:r w:rsidRPr="003431BD">
              <w:rPr>
                <w:color w:val="A6A6A6" w:themeColor="background1" w:themeShade="A6"/>
                <w:sz w:val="24"/>
                <w:szCs w:val="20"/>
              </w:rPr>
              <w:lastRenderedPageBreak/>
              <w:t>(Beskriv hvordan denne kompetence læres og hvordan kompetenceniveauet opnås, f.eks. krav om antal pt./procedurer)</w:t>
            </w:r>
          </w:p>
        </w:tc>
      </w:tr>
      <w:tr w:rsidR="00C30B86" w:rsidRPr="009C53BA" w14:paraId="2B05ACB6" w14:textId="77777777" w:rsidTr="00CD1C27">
        <w:tc>
          <w:tcPr>
            <w:tcW w:w="1031" w:type="pct"/>
            <w:vMerge w:val="restart"/>
          </w:tcPr>
          <w:p w14:paraId="01E0C55D" w14:textId="59E56E72" w:rsidR="00C30B86" w:rsidRPr="009C53BA" w:rsidRDefault="00C30B86" w:rsidP="009C53BA">
            <w:pPr>
              <w:pStyle w:val="Ingenafstand"/>
              <w:spacing w:line="276" w:lineRule="auto"/>
              <w:rPr>
                <w:b/>
                <w:bCs/>
              </w:rPr>
            </w:pPr>
            <w:r w:rsidRPr="009C53BA">
              <w:rPr>
                <w:rFonts w:eastAsia="Cambria Math"/>
                <w:b/>
                <w:bCs/>
                <w:lang w:val="en-US"/>
              </w:rPr>
              <w:lastRenderedPageBreak/>
              <w:t>Transition</w:t>
            </w:r>
          </w:p>
        </w:tc>
        <w:tc>
          <w:tcPr>
            <w:tcW w:w="435" w:type="pct"/>
          </w:tcPr>
          <w:p w14:paraId="270026C7" w14:textId="70005DD3" w:rsidR="00C30B86" w:rsidRPr="009C53BA" w:rsidRDefault="00C30B86" w:rsidP="009C53BA">
            <w:pPr>
              <w:pStyle w:val="Ingenafstand"/>
              <w:spacing w:line="276" w:lineRule="auto"/>
              <w:rPr>
                <w:sz w:val="24"/>
                <w:szCs w:val="20"/>
              </w:rPr>
            </w:pPr>
            <w:r w:rsidRPr="009C53BA">
              <w:rPr>
                <w:sz w:val="24"/>
                <w:szCs w:val="20"/>
              </w:rPr>
              <w:t>1½ år</w:t>
            </w:r>
          </w:p>
        </w:tc>
        <w:tc>
          <w:tcPr>
            <w:tcW w:w="2136" w:type="pct"/>
          </w:tcPr>
          <w:p w14:paraId="317B71B9" w14:textId="77777777" w:rsidR="00C30B86" w:rsidRPr="009C53BA" w:rsidRDefault="00C30B86" w:rsidP="00306257">
            <w:pPr>
              <w:pStyle w:val="Ingenafstand"/>
              <w:numPr>
                <w:ilvl w:val="0"/>
                <w:numId w:val="20"/>
              </w:numPr>
              <w:spacing w:line="276" w:lineRule="auto"/>
            </w:pPr>
            <w:r w:rsidRPr="009C53BA">
              <w:t xml:space="preserve">Kendskab til de vigtigste nyresygdomme hos børn og unge som på længere sigt vil kræve transition til </w:t>
            </w:r>
            <w:proofErr w:type="spellStart"/>
            <w:r w:rsidRPr="009C53BA">
              <w:t>nefrologer</w:t>
            </w:r>
            <w:proofErr w:type="spellEnd"/>
            <w:r w:rsidRPr="009C53BA">
              <w:t>.</w:t>
            </w:r>
          </w:p>
          <w:p w14:paraId="4952E567" w14:textId="2179F1A7" w:rsidR="00C30B86" w:rsidRPr="009C53BA" w:rsidRDefault="00C30B86" w:rsidP="00306257">
            <w:pPr>
              <w:pStyle w:val="Ingenafstand"/>
              <w:numPr>
                <w:ilvl w:val="0"/>
                <w:numId w:val="20"/>
              </w:numPr>
              <w:spacing w:line="276" w:lineRule="auto"/>
            </w:pPr>
            <w:r w:rsidRPr="009C53BA">
              <w:t xml:space="preserve">Forstå de forhold omkring </w:t>
            </w:r>
            <w:proofErr w:type="spellStart"/>
            <w:r w:rsidRPr="009C53BA">
              <w:t>kompliance</w:t>
            </w:r>
            <w:proofErr w:type="spellEnd"/>
            <w:r w:rsidRPr="009C53BA">
              <w:t>, information, samtykke og tavshedspligt der gør sig gældende for unge</w:t>
            </w:r>
          </w:p>
          <w:p w14:paraId="4BDC574B" w14:textId="5E385F1F" w:rsidR="00C30B86" w:rsidRPr="009C53BA" w:rsidRDefault="00C30B86" w:rsidP="00306257">
            <w:pPr>
              <w:pStyle w:val="Ingenafstand"/>
              <w:numPr>
                <w:ilvl w:val="0"/>
                <w:numId w:val="20"/>
              </w:numPr>
              <w:spacing w:line="276" w:lineRule="auto"/>
              <w:rPr>
                <w:sz w:val="24"/>
                <w:szCs w:val="20"/>
              </w:rPr>
            </w:pPr>
            <w:r w:rsidRPr="009C53BA">
              <w:t xml:space="preserve">Kunne håndtere unge i denne transitionsfase i samarbejde med personale fra de modtagende teams </w:t>
            </w:r>
          </w:p>
        </w:tc>
        <w:tc>
          <w:tcPr>
            <w:tcW w:w="1397" w:type="pct"/>
          </w:tcPr>
          <w:p w14:paraId="38D48AEF" w14:textId="77777777" w:rsidR="00D238D2" w:rsidRPr="009C53BA" w:rsidRDefault="00D238D2" w:rsidP="009C53BA">
            <w:pPr>
              <w:pStyle w:val="Ingenafstand"/>
              <w:spacing w:line="276" w:lineRule="auto"/>
            </w:pPr>
            <w:r w:rsidRPr="009C53BA">
              <w:t>Klinisk arbejde</w:t>
            </w:r>
          </w:p>
          <w:p w14:paraId="4CE2BAFB" w14:textId="77777777" w:rsidR="00D238D2" w:rsidRPr="009C53BA" w:rsidRDefault="00D238D2" w:rsidP="009C53BA">
            <w:pPr>
              <w:pStyle w:val="Ingenafstand"/>
              <w:spacing w:line="276" w:lineRule="auto"/>
            </w:pPr>
            <w:r w:rsidRPr="009C53BA">
              <w:t>Konferencer</w:t>
            </w:r>
          </w:p>
          <w:p w14:paraId="5F0DAF29" w14:textId="312C05F4" w:rsidR="00C30B86" w:rsidRPr="009C53BA" w:rsidRDefault="00D238D2" w:rsidP="009C53BA">
            <w:pPr>
              <w:pStyle w:val="Ingenafstand"/>
              <w:spacing w:line="276" w:lineRule="auto"/>
              <w:rPr>
                <w:sz w:val="24"/>
                <w:szCs w:val="20"/>
              </w:rPr>
            </w:pPr>
            <w:r w:rsidRPr="009C53BA">
              <w:t>Teoretisk læring</w:t>
            </w:r>
          </w:p>
        </w:tc>
      </w:tr>
      <w:tr w:rsidR="00C30B86" w:rsidRPr="009C53BA" w14:paraId="6220065E" w14:textId="77777777" w:rsidTr="00CD1C27">
        <w:tc>
          <w:tcPr>
            <w:tcW w:w="1031" w:type="pct"/>
            <w:vMerge/>
          </w:tcPr>
          <w:p w14:paraId="13BF7C6A" w14:textId="77777777" w:rsidR="00C30B86" w:rsidRPr="009C53BA" w:rsidRDefault="00C30B86" w:rsidP="009C53BA">
            <w:pPr>
              <w:pStyle w:val="Ingenafstand"/>
              <w:spacing w:line="276" w:lineRule="auto"/>
              <w:rPr>
                <w:sz w:val="24"/>
                <w:szCs w:val="20"/>
              </w:rPr>
            </w:pPr>
          </w:p>
        </w:tc>
        <w:tc>
          <w:tcPr>
            <w:tcW w:w="435" w:type="pct"/>
          </w:tcPr>
          <w:p w14:paraId="3414AE1F" w14:textId="7191D876" w:rsidR="00C30B86" w:rsidRPr="003431BD" w:rsidRDefault="00C30B86" w:rsidP="009C53BA">
            <w:pPr>
              <w:pStyle w:val="Ingenafstand"/>
              <w:spacing w:line="276" w:lineRule="auto"/>
              <w:rPr>
                <w:color w:val="A6A6A6" w:themeColor="background1" w:themeShade="A6"/>
                <w:sz w:val="24"/>
                <w:szCs w:val="20"/>
              </w:rPr>
            </w:pPr>
            <w:r w:rsidRPr="003431BD">
              <w:rPr>
                <w:color w:val="A6A6A6" w:themeColor="background1" w:themeShade="A6"/>
                <w:sz w:val="24"/>
                <w:szCs w:val="20"/>
              </w:rPr>
              <w:t>3 år</w:t>
            </w:r>
          </w:p>
        </w:tc>
        <w:tc>
          <w:tcPr>
            <w:tcW w:w="2136" w:type="pct"/>
          </w:tcPr>
          <w:p w14:paraId="7EDFA0AF" w14:textId="77777777" w:rsidR="00C30B86" w:rsidRPr="003431BD" w:rsidRDefault="00C30B86" w:rsidP="009C53BA">
            <w:pPr>
              <w:pStyle w:val="Ingenafstand"/>
              <w:spacing w:line="276" w:lineRule="auto"/>
              <w:rPr>
                <w:color w:val="A6A6A6" w:themeColor="background1" w:themeShade="A6"/>
              </w:rPr>
            </w:pPr>
            <w:r w:rsidRPr="003431BD">
              <w:rPr>
                <w:color w:val="A6A6A6" w:themeColor="background1" w:themeShade="A6"/>
              </w:rPr>
              <w:t xml:space="preserve">Kende de vigtigste nyresygdomme hos børn som på længere sigt vil kræve transition til </w:t>
            </w:r>
            <w:proofErr w:type="spellStart"/>
            <w:r w:rsidRPr="003431BD">
              <w:rPr>
                <w:color w:val="A6A6A6" w:themeColor="background1" w:themeShade="A6"/>
              </w:rPr>
              <w:t>nefrologer</w:t>
            </w:r>
            <w:proofErr w:type="spellEnd"/>
          </w:p>
          <w:p w14:paraId="642461A5" w14:textId="77777777" w:rsidR="00C30B86" w:rsidRPr="003431BD" w:rsidRDefault="00C30B86" w:rsidP="009C53BA">
            <w:pPr>
              <w:pStyle w:val="Ingenafstand"/>
              <w:spacing w:line="276" w:lineRule="auto"/>
              <w:rPr>
                <w:color w:val="A6A6A6" w:themeColor="background1" w:themeShade="A6"/>
              </w:rPr>
            </w:pPr>
            <w:r w:rsidRPr="003431BD">
              <w:rPr>
                <w:color w:val="A6A6A6" w:themeColor="background1" w:themeShade="A6"/>
              </w:rPr>
              <w:t xml:space="preserve">Forstå de forhold omkring </w:t>
            </w:r>
            <w:proofErr w:type="spellStart"/>
            <w:r w:rsidRPr="003431BD">
              <w:rPr>
                <w:color w:val="A6A6A6" w:themeColor="background1" w:themeShade="A6"/>
              </w:rPr>
              <w:t>kompliance</w:t>
            </w:r>
            <w:proofErr w:type="spellEnd"/>
            <w:r w:rsidRPr="003431BD">
              <w:rPr>
                <w:color w:val="A6A6A6" w:themeColor="background1" w:themeShade="A6"/>
              </w:rPr>
              <w:t>, samtykke, information og tavshedspligt der gør sig gældende for unge</w:t>
            </w:r>
          </w:p>
          <w:p w14:paraId="62C2E276" w14:textId="77777777" w:rsidR="00C30B86" w:rsidRPr="003431BD" w:rsidRDefault="00C30B86" w:rsidP="009C53BA">
            <w:pPr>
              <w:pStyle w:val="Ingenafstand"/>
              <w:spacing w:line="276" w:lineRule="auto"/>
              <w:rPr>
                <w:color w:val="A6A6A6" w:themeColor="background1" w:themeShade="A6"/>
              </w:rPr>
            </w:pPr>
            <w:r w:rsidRPr="003431BD">
              <w:rPr>
                <w:color w:val="A6A6A6" w:themeColor="background1" w:themeShade="A6"/>
              </w:rPr>
              <w:t>Forstå nyresygdommens indflydelse på både fysiske og psykiske forhold for patient og familie</w:t>
            </w:r>
          </w:p>
          <w:p w14:paraId="6976BBCE" w14:textId="77777777" w:rsidR="00C30B86" w:rsidRPr="003431BD" w:rsidRDefault="00C30B86" w:rsidP="009C53BA">
            <w:pPr>
              <w:pStyle w:val="Ingenafstand"/>
              <w:spacing w:line="276" w:lineRule="auto"/>
              <w:rPr>
                <w:color w:val="A6A6A6" w:themeColor="background1" w:themeShade="A6"/>
              </w:rPr>
            </w:pPr>
            <w:r w:rsidRPr="003431BD">
              <w:rPr>
                <w:color w:val="A6A6A6" w:themeColor="background1" w:themeShade="A6"/>
              </w:rPr>
              <w:t xml:space="preserve">Kunne behandle patienter under hensyntagen til et helhedsbillede af patientens og familiens ønsker </w:t>
            </w:r>
          </w:p>
          <w:p w14:paraId="0B0FC01B" w14:textId="77777777" w:rsidR="00C30B86" w:rsidRPr="003431BD" w:rsidRDefault="00C30B86" w:rsidP="009C53BA">
            <w:pPr>
              <w:pStyle w:val="Ingenafstand"/>
              <w:spacing w:line="276" w:lineRule="auto"/>
              <w:rPr>
                <w:color w:val="A6A6A6" w:themeColor="background1" w:themeShade="A6"/>
              </w:rPr>
            </w:pPr>
            <w:r w:rsidRPr="003431BD">
              <w:rPr>
                <w:color w:val="A6A6A6" w:themeColor="background1" w:themeShade="A6"/>
              </w:rPr>
              <w:t>Kunne hjælpe patienten med transition i forhold til ændringer i de omgivelser som de unge patienter vurderes i</w:t>
            </w:r>
          </w:p>
          <w:p w14:paraId="76497F5B" w14:textId="77777777" w:rsidR="00C30B86" w:rsidRPr="003431BD" w:rsidRDefault="00C30B86" w:rsidP="009C53BA">
            <w:pPr>
              <w:pStyle w:val="Ingenafstand"/>
              <w:spacing w:line="276" w:lineRule="auto"/>
              <w:rPr>
                <w:color w:val="A6A6A6" w:themeColor="background1" w:themeShade="A6"/>
              </w:rPr>
            </w:pPr>
            <w:r w:rsidRPr="003431BD">
              <w:rPr>
                <w:color w:val="A6A6A6" w:themeColor="background1" w:themeShade="A6"/>
              </w:rPr>
              <w:t>Kunne hjælpe patienten med transition i forhold til henvisninger, nyt personale og nye arbejdsgange</w:t>
            </w:r>
          </w:p>
          <w:p w14:paraId="7CA7C50F" w14:textId="77777777" w:rsidR="00C30B86" w:rsidRPr="003431BD" w:rsidRDefault="00C30B86" w:rsidP="009C53BA">
            <w:pPr>
              <w:pStyle w:val="Ingenafstand"/>
              <w:spacing w:line="276" w:lineRule="auto"/>
              <w:rPr>
                <w:color w:val="A6A6A6" w:themeColor="background1" w:themeShade="A6"/>
              </w:rPr>
            </w:pPr>
            <w:r w:rsidRPr="003431BD">
              <w:rPr>
                <w:color w:val="A6A6A6" w:themeColor="background1" w:themeShade="A6"/>
              </w:rPr>
              <w:t xml:space="preserve">Kunne individuelt vurdere hvornår transition til </w:t>
            </w:r>
            <w:proofErr w:type="spellStart"/>
            <w:r w:rsidRPr="003431BD">
              <w:rPr>
                <w:color w:val="A6A6A6" w:themeColor="background1" w:themeShade="A6"/>
              </w:rPr>
              <w:t>nefrologer</w:t>
            </w:r>
            <w:proofErr w:type="spellEnd"/>
            <w:r w:rsidRPr="003431BD">
              <w:rPr>
                <w:color w:val="A6A6A6" w:themeColor="background1" w:themeShade="A6"/>
              </w:rPr>
              <w:t xml:space="preserve"> er passende</w:t>
            </w:r>
          </w:p>
          <w:p w14:paraId="4B3FCC28" w14:textId="74D7D99D" w:rsidR="00C30B86" w:rsidRPr="003431BD" w:rsidRDefault="00C30B86" w:rsidP="009C53BA">
            <w:pPr>
              <w:pStyle w:val="Ingenafstand"/>
              <w:spacing w:line="276" w:lineRule="auto"/>
              <w:rPr>
                <w:color w:val="A6A6A6" w:themeColor="background1" w:themeShade="A6"/>
              </w:rPr>
            </w:pPr>
            <w:r w:rsidRPr="003431BD">
              <w:rPr>
                <w:color w:val="A6A6A6" w:themeColor="background1" w:themeShade="A6"/>
              </w:rPr>
              <w:t xml:space="preserve">Forstå de vigtigste nyresygdomme som medfører kroniske symptomer og nødvendiggør transition til </w:t>
            </w:r>
            <w:proofErr w:type="spellStart"/>
            <w:r w:rsidRPr="003431BD">
              <w:rPr>
                <w:color w:val="A6A6A6" w:themeColor="background1" w:themeShade="A6"/>
              </w:rPr>
              <w:t>nefrologer</w:t>
            </w:r>
            <w:proofErr w:type="spellEnd"/>
          </w:p>
          <w:p w14:paraId="1868BD45" w14:textId="6987F02C" w:rsidR="00C30B86" w:rsidRPr="003431BD" w:rsidRDefault="00C30B86" w:rsidP="009C53BA">
            <w:pPr>
              <w:pStyle w:val="Ingenafstand"/>
              <w:spacing w:line="276" w:lineRule="auto"/>
              <w:rPr>
                <w:color w:val="A6A6A6" w:themeColor="background1" w:themeShade="A6"/>
              </w:rPr>
            </w:pPr>
            <w:r w:rsidRPr="003431BD">
              <w:rPr>
                <w:color w:val="A6A6A6" w:themeColor="background1" w:themeShade="A6"/>
              </w:rPr>
              <w:t>2. Kunne håndtere unge i denne transitionsfase i samarbejde med personale fra de modtagende teams fra voksen afdelinger</w:t>
            </w:r>
          </w:p>
        </w:tc>
        <w:tc>
          <w:tcPr>
            <w:tcW w:w="1397" w:type="pct"/>
          </w:tcPr>
          <w:p w14:paraId="0531CA06" w14:textId="77777777" w:rsidR="00C30B86" w:rsidRPr="003431BD" w:rsidRDefault="00C30B86" w:rsidP="009C53BA">
            <w:pPr>
              <w:pStyle w:val="Ingenafstand"/>
              <w:spacing w:line="276" w:lineRule="auto"/>
              <w:rPr>
                <w:color w:val="A6A6A6" w:themeColor="background1" w:themeShade="A6"/>
                <w:sz w:val="24"/>
                <w:szCs w:val="20"/>
              </w:rPr>
            </w:pPr>
            <w:r w:rsidRPr="003431BD">
              <w:rPr>
                <w:color w:val="A6A6A6" w:themeColor="background1" w:themeShade="A6"/>
                <w:sz w:val="24"/>
                <w:szCs w:val="20"/>
              </w:rPr>
              <w:t>(Beskriv hvordan denne kompetence læres og hvordan kompetenceniveauet opnås, f.eks. krav om antal pt./procedurer)</w:t>
            </w:r>
          </w:p>
        </w:tc>
      </w:tr>
      <w:tr w:rsidR="00C30B86" w:rsidRPr="009C53BA" w14:paraId="509E51B8" w14:textId="77777777" w:rsidTr="00CD1C27">
        <w:tc>
          <w:tcPr>
            <w:tcW w:w="1031" w:type="pct"/>
            <w:vMerge w:val="restart"/>
          </w:tcPr>
          <w:p w14:paraId="5EE50D43" w14:textId="77777777" w:rsidR="00C30B86" w:rsidRPr="009C53BA" w:rsidRDefault="00C30B86" w:rsidP="009C53BA">
            <w:pPr>
              <w:pStyle w:val="Ingenafstand"/>
              <w:spacing w:line="276" w:lineRule="auto"/>
              <w:rPr>
                <w:sz w:val="24"/>
                <w:szCs w:val="20"/>
              </w:rPr>
            </w:pPr>
            <w:r w:rsidRPr="009C53BA">
              <w:rPr>
                <w:b/>
                <w:bCs/>
              </w:rPr>
              <w:lastRenderedPageBreak/>
              <w:t>Nyrebiopsi</w:t>
            </w:r>
          </w:p>
        </w:tc>
        <w:tc>
          <w:tcPr>
            <w:tcW w:w="435" w:type="pct"/>
          </w:tcPr>
          <w:p w14:paraId="143A9DA2" w14:textId="77777777" w:rsidR="00C30B86" w:rsidRPr="009C53BA" w:rsidRDefault="00C30B86" w:rsidP="009C53BA">
            <w:pPr>
              <w:pStyle w:val="Ingenafstand"/>
              <w:spacing w:line="276" w:lineRule="auto"/>
              <w:rPr>
                <w:sz w:val="24"/>
                <w:szCs w:val="20"/>
              </w:rPr>
            </w:pPr>
            <w:r w:rsidRPr="009C53BA">
              <w:rPr>
                <w:sz w:val="24"/>
                <w:szCs w:val="20"/>
                <w:lang w:val="en-US"/>
              </w:rPr>
              <w:t xml:space="preserve">1½ </w:t>
            </w:r>
            <w:proofErr w:type="spellStart"/>
            <w:r w:rsidRPr="009C53BA">
              <w:rPr>
                <w:sz w:val="24"/>
                <w:szCs w:val="20"/>
                <w:lang w:val="en-US"/>
              </w:rPr>
              <w:t>år</w:t>
            </w:r>
            <w:proofErr w:type="spellEnd"/>
          </w:p>
        </w:tc>
        <w:tc>
          <w:tcPr>
            <w:tcW w:w="2136" w:type="pct"/>
          </w:tcPr>
          <w:p w14:paraId="4ED21EB7" w14:textId="320D88FA" w:rsidR="00C30B86" w:rsidRPr="009C53BA" w:rsidRDefault="00C30B86" w:rsidP="00306257">
            <w:pPr>
              <w:pStyle w:val="Ingenafstand"/>
              <w:numPr>
                <w:ilvl w:val="0"/>
                <w:numId w:val="21"/>
              </w:numPr>
              <w:spacing w:line="276" w:lineRule="auto"/>
            </w:pPr>
            <w:r w:rsidRPr="009C53BA">
              <w:t xml:space="preserve">Kende </w:t>
            </w:r>
            <w:r w:rsidR="00D238D2" w:rsidRPr="009C53BA">
              <w:t xml:space="preserve">indikationer, kontraindikationer og </w:t>
            </w:r>
            <w:r w:rsidRPr="009C53BA">
              <w:t>komplikationer</w:t>
            </w:r>
            <w:r w:rsidR="00D238D2" w:rsidRPr="009C53BA">
              <w:t xml:space="preserve"> </w:t>
            </w:r>
          </w:p>
          <w:p w14:paraId="06D2EF16" w14:textId="159F2716" w:rsidR="00C30B86" w:rsidRPr="009C53BA" w:rsidRDefault="00C30B86" w:rsidP="00306257">
            <w:pPr>
              <w:pStyle w:val="Ingenafstand"/>
              <w:numPr>
                <w:ilvl w:val="0"/>
                <w:numId w:val="21"/>
              </w:numPr>
              <w:spacing w:line="276" w:lineRule="auto"/>
            </w:pPr>
            <w:r w:rsidRPr="009C53BA">
              <w:t xml:space="preserve">Kunne informere </w:t>
            </w:r>
            <w:r w:rsidR="00D238D2" w:rsidRPr="009C53BA">
              <w:t>patient</w:t>
            </w:r>
            <w:r w:rsidRPr="009C53BA">
              <w:t xml:space="preserve"> og familie på basalt niveau om nyrebiopsi</w:t>
            </w:r>
          </w:p>
          <w:p w14:paraId="58B6D207" w14:textId="7F29E6CE" w:rsidR="00C30B86" w:rsidRPr="009C53BA" w:rsidRDefault="00C30B86" w:rsidP="00306257">
            <w:pPr>
              <w:pStyle w:val="Ingenafstand"/>
              <w:numPr>
                <w:ilvl w:val="0"/>
                <w:numId w:val="21"/>
              </w:numPr>
              <w:spacing w:line="276" w:lineRule="auto"/>
            </w:pPr>
            <w:r w:rsidRPr="009C53BA">
              <w:t xml:space="preserve">Kunne visitere patienter til </w:t>
            </w:r>
            <w:r w:rsidR="004306A6" w:rsidRPr="009C53BA">
              <w:t>højt specialiseret</w:t>
            </w:r>
            <w:r w:rsidRPr="009C53BA">
              <w:t xml:space="preserve"> afdeling</w:t>
            </w:r>
          </w:p>
        </w:tc>
        <w:tc>
          <w:tcPr>
            <w:tcW w:w="1397" w:type="pct"/>
          </w:tcPr>
          <w:p w14:paraId="73CDBDB9" w14:textId="77777777" w:rsidR="00D238D2" w:rsidRPr="009C53BA" w:rsidRDefault="00D238D2" w:rsidP="009C53BA">
            <w:pPr>
              <w:pStyle w:val="Ingenafstand"/>
              <w:spacing w:line="276" w:lineRule="auto"/>
            </w:pPr>
            <w:r w:rsidRPr="009C53BA">
              <w:t>Klinisk arbejde</w:t>
            </w:r>
          </w:p>
          <w:p w14:paraId="36F46362" w14:textId="77777777" w:rsidR="00D238D2" w:rsidRPr="009C53BA" w:rsidRDefault="00D238D2" w:rsidP="009C53BA">
            <w:pPr>
              <w:pStyle w:val="Ingenafstand"/>
              <w:spacing w:line="276" w:lineRule="auto"/>
            </w:pPr>
            <w:r w:rsidRPr="009C53BA">
              <w:t>Konferencer</w:t>
            </w:r>
          </w:p>
          <w:p w14:paraId="78A442A9" w14:textId="58958622" w:rsidR="00C30B86" w:rsidRPr="009C53BA" w:rsidRDefault="00D238D2" w:rsidP="009C53BA">
            <w:pPr>
              <w:pStyle w:val="Ingenafstand"/>
              <w:spacing w:line="276" w:lineRule="auto"/>
              <w:rPr>
                <w:sz w:val="24"/>
                <w:szCs w:val="20"/>
              </w:rPr>
            </w:pPr>
            <w:r w:rsidRPr="009C53BA">
              <w:t>Teoretisk læring</w:t>
            </w:r>
          </w:p>
        </w:tc>
      </w:tr>
      <w:tr w:rsidR="00C30B86" w:rsidRPr="009C53BA" w14:paraId="60BE3986" w14:textId="77777777" w:rsidTr="00CD1C27">
        <w:tc>
          <w:tcPr>
            <w:tcW w:w="1031" w:type="pct"/>
            <w:vMerge/>
          </w:tcPr>
          <w:p w14:paraId="64B1D14A" w14:textId="77777777" w:rsidR="00C30B86" w:rsidRPr="009C53BA" w:rsidRDefault="00C30B86" w:rsidP="009C53BA">
            <w:pPr>
              <w:pStyle w:val="Ingenafstand"/>
              <w:spacing w:line="276" w:lineRule="auto"/>
              <w:rPr>
                <w:sz w:val="24"/>
                <w:szCs w:val="20"/>
              </w:rPr>
            </w:pPr>
          </w:p>
        </w:tc>
        <w:tc>
          <w:tcPr>
            <w:tcW w:w="435" w:type="pct"/>
          </w:tcPr>
          <w:p w14:paraId="14B6EEBC" w14:textId="77777777" w:rsidR="00C30B86" w:rsidRPr="003431BD" w:rsidRDefault="00C30B86" w:rsidP="009C53BA">
            <w:pPr>
              <w:pStyle w:val="Ingenafstand"/>
              <w:spacing w:line="276" w:lineRule="auto"/>
              <w:rPr>
                <w:color w:val="A6A6A6" w:themeColor="background1" w:themeShade="A6"/>
                <w:sz w:val="24"/>
                <w:szCs w:val="20"/>
              </w:rPr>
            </w:pPr>
            <w:r w:rsidRPr="003431BD">
              <w:rPr>
                <w:color w:val="A6A6A6" w:themeColor="background1" w:themeShade="A6"/>
                <w:sz w:val="24"/>
                <w:szCs w:val="20"/>
                <w:lang w:val="en-US"/>
              </w:rPr>
              <w:t xml:space="preserve">3 </w:t>
            </w:r>
            <w:proofErr w:type="spellStart"/>
            <w:r w:rsidRPr="003431BD">
              <w:rPr>
                <w:color w:val="A6A6A6" w:themeColor="background1" w:themeShade="A6"/>
                <w:sz w:val="24"/>
                <w:szCs w:val="20"/>
                <w:lang w:val="en-US"/>
              </w:rPr>
              <w:t>år</w:t>
            </w:r>
            <w:proofErr w:type="spellEnd"/>
          </w:p>
        </w:tc>
        <w:tc>
          <w:tcPr>
            <w:tcW w:w="2136" w:type="pct"/>
          </w:tcPr>
          <w:p w14:paraId="48F15686" w14:textId="77777777" w:rsidR="00C30B86" w:rsidRPr="003431BD" w:rsidRDefault="00C30B86" w:rsidP="009C53BA">
            <w:pPr>
              <w:pStyle w:val="Ingenafstand"/>
              <w:spacing w:line="276" w:lineRule="auto"/>
              <w:rPr>
                <w:color w:val="A6A6A6" w:themeColor="background1" w:themeShade="A6"/>
              </w:rPr>
            </w:pPr>
            <w:r w:rsidRPr="003431BD">
              <w:rPr>
                <w:color w:val="A6A6A6" w:themeColor="background1" w:themeShade="A6"/>
              </w:rPr>
              <w:t>Samme kompetencer som 1½ år</w:t>
            </w:r>
          </w:p>
          <w:p w14:paraId="6D911D4E" w14:textId="77777777" w:rsidR="00C30B86" w:rsidRPr="003431BD" w:rsidRDefault="00C30B86" w:rsidP="009C53BA">
            <w:pPr>
              <w:pStyle w:val="Ingenafstand"/>
              <w:spacing w:line="276" w:lineRule="auto"/>
              <w:rPr>
                <w:color w:val="A6A6A6" w:themeColor="background1" w:themeShade="A6"/>
              </w:rPr>
            </w:pPr>
            <w:r w:rsidRPr="003431BD">
              <w:rPr>
                <w:color w:val="A6A6A6" w:themeColor="background1" w:themeShade="A6"/>
              </w:rPr>
              <w:t>Kunne forberede patienten til biopsi så risici minimeres</w:t>
            </w:r>
          </w:p>
          <w:p w14:paraId="731E363D" w14:textId="77777777" w:rsidR="00C30B86" w:rsidRPr="003431BD" w:rsidRDefault="00C30B86" w:rsidP="009C53BA">
            <w:pPr>
              <w:pStyle w:val="Ingenafstand"/>
              <w:spacing w:line="276" w:lineRule="auto"/>
              <w:rPr>
                <w:color w:val="A6A6A6" w:themeColor="background1" w:themeShade="A6"/>
              </w:rPr>
            </w:pPr>
            <w:r w:rsidRPr="003431BD">
              <w:rPr>
                <w:color w:val="A6A6A6" w:themeColor="background1" w:themeShade="A6"/>
              </w:rPr>
              <w:t>Kunne håndtere komplikationer efter biopsi</w:t>
            </w:r>
          </w:p>
          <w:p w14:paraId="6913BA91" w14:textId="77777777" w:rsidR="00C30B86" w:rsidRPr="003431BD" w:rsidRDefault="00C30B86" w:rsidP="009C53BA">
            <w:pPr>
              <w:pStyle w:val="Ingenafstand"/>
              <w:spacing w:line="276" w:lineRule="auto"/>
              <w:rPr>
                <w:color w:val="A6A6A6" w:themeColor="background1" w:themeShade="A6"/>
              </w:rPr>
            </w:pPr>
            <w:r w:rsidRPr="003431BD">
              <w:rPr>
                <w:color w:val="A6A6A6" w:themeColor="background1" w:themeShade="A6"/>
              </w:rPr>
              <w:t>Kunne fortolke biopsifund i samarbejde med patolog og træffe beslutning om relevante terapeutiske tiltag og prognose</w:t>
            </w:r>
          </w:p>
          <w:p w14:paraId="5308393F" w14:textId="77777777" w:rsidR="00C30B86" w:rsidRPr="003431BD" w:rsidRDefault="00C30B86" w:rsidP="009C53BA">
            <w:pPr>
              <w:pStyle w:val="Ingenafstand"/>
              <w:spacing w:line="276" w:lineRule="auto"/>
              <w:rPr>
                <w:color w:val="A6A6A6" w:themeColor="background1" w:themeShade="A6"/>
              </w:rPr>
            </w:pPr>
            <w:r w:rsidRPr="003431BD">
              <w:rPr>
                <w:color w:val="A6A6A6" w:themeColor="background1" w:themeShade="A6"/>
              </w:rPr>
              <w:t>Kunne orientere patient og forældre om biopsisvar behandlingsmuligheder og prognose</w:t>
            </w:r>
          </w:p>
          <w:p w14:paraId="74A1AC22" w14:textId="4FED05E6" w:rsidR="00C30B86" w:rsidRPr="003431BD" w:rsidRDefault="00C30B86" w:rsidP="009C53BA">
            <w:pPr>
              <w:pStyle w:val="Ingenafstand"/>
              <w:spacing w:line="276" w:lineRule="auto"/>
              <w:rPr>
                <w:color w:val="A6A6A6" w:themeColor="background1" w:themeShade="A6"/>
              </w:rPr>
            </w:pPr>
            <w:r w:rsidRPr="003431BD">
              <w:rPr>
                <w:color w:val="A6A6A6" w:themeColor="background1" w:themeShade="A6"/>
              </w:rPr>
              <w:t xml:space="preserve">Frivilligt: kunne foretage ultralyds vejledt nyrebiopsi på </w:t>
            </w:r>
            <w:proofErr w:type="spellStart"/>
            <w:r w:rsidRPr="003431BD">
              <w:rPr>
                <w:color w:val="A6A6A6" w:themeColor="background1" w:themeShade="A6"/>
              </w:rPr>
              <w:t>nativ</w:t>
            </w:r>
            <w:proofErr w:type="spellEnd"/>
            <w:r w:rsidRPr="003431BD">
              <w:rPr>
                <w:color w:val="A6A6A6" w:themeColor="background1" w:themeShade="A6"/>
              </w:rPr>
              <w:t xml:space="preserve"> og transplanteret nyre</w:t>
            </w:r>
          </w:p>
        </w:tc>
        <w:tc>
          <w:tcPr>
            <w:tcW w:w="1397" w:type="pct"/>
          </w:tcPr>
          <w:p w14:paraId="79558437" w14:textId="77777777" w:rsidR="00C30B86" w:rsidRPr="003431BD" w:rsidRDefault="00C30B86" w:rsidP="009C53BA">
            <w:pPr>
              <w:pStyle w:val="Ingenafstand"/>
              <w:spacing w:line="276" w:lineRule="auto"/>
              <w:rPr>
                <w:color w:val="A6A6A6" w:themeColor="background1" w:themeShade="A6"/>
                <w:sz w:val="24"/>
                <w:szCs w:val="20"/>
              </w:rPr>
            </w:pPr>
            <w:r w:rsidRPr="003431BD">
              <w:rPr>
                <w:color w:val="A6A6A6" w:themeColor="background1" w:themeShade="A6"/>
                <w:sz w:val="24"/>
                <w:szCs w:val="20"/>
              </w:rPr>
              <w:t>(Beskriv hvordan denne kompetence læres og hvordan kompetenceniveauet opnås, f.eks. krav om antal pt./procedurer)</w:t>
            </w:r>
          </w:p>
        </w:tc>
      </w:tr>
    </w:tbl>
    <w:p w14:paraId="3B82ED72" w14:textId="77777777" w:rsidR="00CA640B" w:rsidRPr="009C53BA" w:rsidRDefault="00CA640B" w:rsidP="009C53BA">
      <w:pPr>
        <w:pStyle w:val="Ingenafstand"/>
        <w:spacing w:line="276" w:lineRule="auto"/>
        <w:rPr>
          <w:b/>
          <w:sz w:val="28"/>
          <w:szCs w:val="20"/>
        </w:rPr>
      </w:pPr>
    </w:p>
    <w:tbl>
      <w:tblPr>
        <w:tblStyle w:val="Tabel-Gitter"/>
        <w:tblW w:w="5000" w:type="pct"/>
        <w:tblInd w:w="-123" w:type="dxa"/>
        <w:tblLook w:val="04A0" w:firstRow="1" w:lastRow="0" w:firstColumn="1" w:lastColumn="0" w:noHBand="0" w:noVBand="1"/>
      </w:tblPr>
      <w:tblGrid>
        <w:gridCol w:w="2001"/>
        <w:gridCol w:w="851"/>
        <w:gridCol w:w="4192"/>
        <w:gridCol w:w="2810"/>
      </w:tblGrid>
      <w:tr w:rsidR="00CD1C27" w:rsidRPr="009C53BA" w14:paraId="67C2A4E4" w14:textId="77777777" w:rsidTr="00042856">
        <w:tc>
          <w:tcPr>
            <w:tcW w:w="1015" w:type="pct"/>
            <w:vMerge w:val="restart"/>
            <w:tcBorders>
              <w:left w:val="single" w:sz="12" w:space="0" w:color="auto"/>
            </w:tcBorders>
          </w:tcPr>
          <w:p w14:paraId="11CEE68E" w14:textId="5260FB81" w:rsidR="007F1D6E" w:rsidRPr="009C53BA" w:rsidRDefault="007F1D6E" w:rsidP="009C53BA">
            <w:pPr>
              <w:pStyle w:val="Ingenafstand"/>
              <w:spacing w:line="276" w:lineRule="auto"/>
              <w:rPr>
                <w:b/>
                <w:bCs/>
              </w:rPr>
            </w:pPr>
            <w:proofErr w:type="spellStart"/>
            <w:r w:rsidRPr="009C53BA">
              <w:rPr>
                <w:rFonts w:eastAsia="Cambria Math"/>
                <w:b/>
                <w:bCs/>
                <w:lang w:val="en-US"/>
              </w:rPr>
              <w:t>Urologi</w:t>
            </w:r>
            <w:proofErr w:type="spellEnd"/>
          </w:p>
        </w:tc>
        <w:tc>
          <w:tcPr>
            <w:tcW w:w="432" w:type="pct"/>
            <w:tcBorders>
              <w:left w:val="single" w:sz="12" w:space="0" w:color="auto"/>
            </w:tcBorders>
          </w:tcPr>
          <w:p w14:paraId="496F9367" w14:textId="77777777" w:rsidR="007F1D6E" w:rsidRPr="009C53BA" w:rsidRDefault="007F1D6E" w:rsidP="009C53BA">
            <w:pPr>
              <w:pStyle w:val="Ingenafstand"/>
              <w:spacing w:line="276" w:lineRule="auto"/>
              <w:rPr>
                <w:sz w:val="24"/>
                <w:szCs w:val="20"/>
              </w:rPr>
            </w:pPr>
            <w:r w:rsidRPr="009C53BA">
              <w:rPr>
                <w:sz w:val="24"/>
                <w:szCs w:val="20"/>
              </w:rPr>
              <w:t>1½ år</w:t>
            </w:r>
          </w:p>
        </w:tc>
        <w:tc>
          <w:tcPr>
            <w:tcW w:w="2127" w:type="pct"/>
            <w:tcBorders>
              <w:left w:val="single" w:sz="12" w:space="0" w:color="auto"/>
            </w:tcBorders>
          </w:tcPr>
          <w:p w14:paraId="11BBCA12" w14:textId="4AD9D124" w:rsidR="007F1D6E" w:rsidRPr="009C53BA" w:rsidRDefault="007F1D6E" w:rsidP="009C53BA">
            <w:pPr>
              <w:pStyle w:val="Ingenafstand"/>
              <w:spacing w:line="276" w:lineRule="auto"/>
            </w:pPr>
            <w:r w:rsidRPr="009C53BA">
              <w:t xml:space="preserve">Urologiske kompetencer der ønskes opnået er beskrevet ovenfor under følgende </w:t>
            </w:r>
            <w:r w:rsidR="0022604F" w:rsidRPr="009C53BA">
              <w:t>kompetencer</w:t>
            </w:r>
            <w:r w:rsidRPr="009C53BA">
              <w:t>:</w:t>
            </w:r>
          </w:p>
          <w:p w14:paraId="6C43CED5" w14:textId="77777777" w:rsidR="007F1D6E" w:rsidRPr="009C53BA" w:rsidRDefault="007F1D6E" w:rsidP="009C53BA">
            <w:pPr>
              <w:pStyle w:val="Ingenafstand"/>
              <w:spacing w:line="276" w:lineRule="auto"/>
            </w:pPr>
          </w:p>
          <w:p w14:paraId="0062A75C" w14:textId="77777777" w:rsidR="007F1D6E" w:rsidRPr="009C53BA" w:rsidRDefault="007F1D6E" w:rsidP="00306257">
            <w:pPr>
              <w:pStyle w:val="Ingenafstand"/>
              <w:numPr>
                <w:ilvl w:val="0"/>
                <w:numId w:val="22"/>
              </w:numPr>
              <w:spacing w:line="276" w:lineRule="auto"/>
            </w:pPr>
            <w:r w:rsidRPr="009C53BA">
              <w:t>Prænatal nyresygdom</w:t>
            </w:r>
          </w:p>
          <w:p w14:paraId="63BB3023" w14:textId="464A4268" w:rsidR="007F1D6E" w:rsidRPr="009C53BA" w:rsidRDefault="007F1D6E" w:rsidP="00306257">
            <w:pPr>
              <w:pStyle w:val="Ingenafstand"/>
              <w:numPr>
                <w:ilvl w:val="0"/>
                <w:numId w:val="22"/>
              </w:numPr>
              <w:spacing w:line="276" w:lineRule="auto"/>
            </w:pPr>
            <w:r w:rsidRPr="009C53BA">
              <w:t xml:space="preserve">Urinvejene og </w:t>
            </w:r>
            <w:r w:rsidR="00042856">
              <w:t>v</w:t>
            </w:r>
            <w:r w:rsidRPr="009C53BA">
              <w:t>andladningsforstyrrelser</w:t>
            </w:r>
          </w:p>
          <w:p w14:paraId="1F32A601" w14:textId="77777777" w:rsidR="007F1D6E" w:rsidRPr="009C53BA" w:rsidRDefault="007F1D6E" w:rsidP="00306257">
            <w:pPr>
              <w:pStyle w:val="Ingenafstand"/>
              <w:numPr>
                <w:ilvl w:val="0"/>
                <w:numId w:val="22"/>
              </w:numPr>
              <w:spacing w:line="276" w:lineRule="auto"/>
            </w:pPr>
            <w:r w:rsidRPr="009C53BA">
              <w:t>Obstruktion og dysfunktion i urinvejene</w:t>
            </w:r>
          </w:p>
          <w:p w14:paraId="75173CD1" w14:textId="42E0DA5B" w:rsidR="007F1D6E" w:rsidRPr="009C53BA" w:rsidRDefault="007F1D6E" w:rsidP="00306257">
            <w:pPr>
              <w:pStyle w:val="Ingenafstand"/>
              <w:numPr>
                <w:ilvl w:val="0"/>
                <w:numId w:val="22"/>
              </w:numPr>
              <w:spacing w:line="276" w:lineRule="auto"/>
            </w:pPr>
            <w:proofErr w:type="spellStart"/>
            <w:r w:rsidRPr="009C53BA">
              <w:t>Urolithiasis</w:t>
            </w:r>
            <w:proofErr w:type="spellEnd"/>
          </w:p>
          <w:p w14:paraId="4725B86A" w14:textId="71655052" w:rsidR="00472892" w:rsidRPr="009C53BA" w:rsidRDefault="00472892" w:rsidP="009C53BA">
            <w:pPr>
              <w:pStyle w:val="Ingenafstand"/>
              <w:spacing w:line="276" w:lineRule="auto"/>
            </w:pPr>
          </w:p>
          <w:p w14:paraId="365BD379" w14:textId="58FF2433" w:rsidR="00472892" w:rsidRPr="009C53BA" w:rsidRDefault="00042856" w:rsidP="009C53BA">
            <w:pPr>
              <w:pStyle w:val="Ingenafstand"/>
              <w:spacing w:line="276" w:lineRule="auto"/>
            </w:pPr>
            <w:r>
              <w:t>Derudover d</w:t>
            </w:r>
            <w:r w:rsidR="00472892" w:rsidRPr="009C53BA">
              <w:t>eltage i fortolkningen af udvid</w:t>
            </w:r>
            <w:r w:rsidR="0022604F" w:rsidRPr="009C53BA">
              <w:t>ede urodynamiske undersøgelse</w:t>
            </w:r>
            <w:r w:rsidR="00472892" w:rsidRPr="009C53BA">
              <w:t xml:space="preserve"> </w:t>
            </w:r>
            <w:r>
              <w:t>som</w:t>
            </w:r>
          </w:p>
          <w:p w14:paraId="3726D5DB" w14:textId="77777777" w:rsidR="00472892" w:rsidRPr="009C53BA" w:rsidRDefault="00472892" w:rsidP="00306257">
            <w:pPr>
              <w:pStyle w:val="Ingenafstand"/>
              <w:numPr>
                <w:ilvl w:val="0"/>
                <w:numId w:val="23"/>
              </w:numPr>
              <w:spacing w:line="276" w:lineRule="auto"/>
            </w:pPr>
            <w:proofErr w:type="spellStart"/>
            <w:r w:rsidRPr="009C53BA">
              <w:t>Cystometri</w:t>
            </w:r>
            <w:proofErr w:type="spellEnd"/>
          </w:p>
          <w:p w14:paraId="7BCC9B3A" w14:textId="67E6FDA2" w:rsidR="00472892" w:rsidRPr="009C53BA" w:rsidRDefault="00472892" w:rsidP="00306257">
            <w:pPr>
              <w:pStyle w:val="Ingenafstand"/>
              <w:numPr>
                <w:ilvl w:val="0"/>
                <w:numId w:val="23"/>
              </w:numPr>
              <w:spacing w:line="276" w:lineRule="auto"/>
            </w:pPr>
            <w:r w:rsidRPr="009C53BA">
              <w:t>Døgnmonitorering</w:t>
            </w:r>
          </w:p>
          <w:p w14:paraId="5876AAA3" w14:textId="5C9D1C10" w:rsidR="007F1D6E" w:rsidRPr="009C53BA" w:rsidRDefault="00472892" w:rsidP="00306257">
            <w:pPr>
              <w:pStyle w:val="Ingenafstand"/>
              <w:numPr>
                <w:ilvl w:val="0"/>
                <w:numId w:val="23"/>
              </w:numPr>
              <w:spacing w:line="276" w:lineRule="auto"/>
            </w:pPr>
            <w:r w:rsidRPr="009C53BA">
              <w:t xml:space="preserve">MCU </w:t>
            </w:r>
          </w:p>
        </w:tc>
        <w:tc>
          <w:tcPr>
            <w:tcW w:w="1426" w:type="pct"/>
          </w:tcPr>
          <w:p w14:paraId="4A364712" w14:textId="60EE01DB" w:rsidR="007F1D6E" w:rsidRPr="009C53BA" w:rsidRDefault="007F1D6E" w:rsidP="00042856">
            <w:pPr>
              <w:pStyle w:val="Ingenafstand"/>
              <w:spacing w:line="276" w:lineRule="auto"/>
            </w:pPr>
            <w:r w:rsidRPr="009C53BA">
              <w:t>2 ugers fokuseret ophold på Børneurologisk afdeling.</w:t>
            </w:r>
          </w:p>
          <w:p w14:paraId="25CA063A" w14:textId="77777777" w:rsidR="007F1D6E" w:rsidRPr="009C53BA" w:rsidRDefault="007F1D6E" w:rsidP="009C53BA">
            <w:pPr>
              <w:pStyle w:val="Ingenafstand"/>
              <w:spacing w:line="276" w:lineRule="auto"/>
            </w:pPr>
          </w:p>
          <w:p w14:paraId="4EFBD757" w14:textId="559D8B11" w:rsidR="007F1D6E" w:rsidRPr="009C53BA" w:rsidRDefault="007F1D6E" w:rsidP="00042856">
            <w:pPr>
              <w:pStyle w:val="Ingenafstand"/>
              <w:spacing w:line="276" w:lineRule="auto"/>
            </w:pPr>
            <w:r w:rsidRPr="009C53BA">
              <w:t>Deltagelse i ambulatorie og stuegang.</w:t>
            </w:r>
          </w:p>
          <w:p w14:paraId="17ECE0AC" w14:textId="77777777" w:rsidR="007F1D6E" w:rsidRPr="009C53BA" w:rsidRDefault="007F1D6E" w:rsidP="009C53BA">
            <w:pPr>
              <w:pStyle w:val="Ingenafstand"/>
              <w:spacing w:line="276" w:lineRule="auto"/>
            </w:pPr>
          </w:p>
          <w:p w14:paraId="6D276931" w14:textId="6332FD79" w:rsidR="007F1D6E" w:rsidRPr="009C53BA" w:rsidRDefault="007F1D6E" w:rsidP="00042856">
            <w:pPr>
              <w:pStyle w:val="Ingenafstand"/>
              <w:spacing w:line="276" w:lineRule="auto"/>
            </w:pPr>
            <w:r w:rsidRPr="009C53BA">
              <w:t xml:space="preserve">Deltagelse i operationer </w:t>
            </w:r>
            <w:r w:rsidR="00042856">
              <w:t>e</w:t>
            </w:r>
            <w:r w:rsidRPr="009C53BA">
              <w:t>x</w:t>
            </w:r>
          </w:p>
          <w:p w14:paraId="0616C868" w14:textId="77777777" w:rsidR="007F1D6E" w:rsidRPr="009C53BA" w:rsidRDefault="007F1D6E" w:rsidP="00306257">
            <w:pPr>
              <w:pStyle w:val="Ingenafstand"/>
              <w:numPr>
                <w:ilvl w:val="0"/>
                <w:numId w:val="24"/>
              </w:numPr>
              <w:spacing w:line="276" w:lineRule="auto"/>
            </w:pPr>
            <w:proofErr w:type="spellStart"/>
            <w:r w:rsidRPr="009C53BA">
              <w:t>Cystoskopi</w:t>
            </w:r>
            <w:proofErr w:type="spellEnd"/>
            <w:r w:rsidRPr="009C53BA">
              <w:t xml:space="preserve"> </w:t>
            </w:r>
          </w:p>
          <w:p w14:paraId="3312E4E5" w14:textId="13BAA8FF" w:rsidR="007F1D6E" w:rsidRPr="009C53BA" w:rsidRDefault="007F1D6E" w:rsidP="00306257">
            <w:pPr>
              <w:pStyle w:val="Ingenafstand"/>
              <w:numPr>
                <w:ilvl w:val="0"/>
                <w:numId w:val="24"/>
              </w:numPr>
              <w:spacing w:line="276" w:lineRule="auto"/>
            </w:pPr>
            <w:proofErr w:type="spellStart"/>
            <w:r w:rsidRPr="009C53BA">
              <w:t>Suprapubisk</w:t>
            </w:r>
            <w:proofErr w:type="spellEnd"/>
            <w:r w:rsidRPr="009C53BA">
              <w:t xml:space="preserve"> kateter på børn</w:t>
            </w:r>
          </w:p>
          <w:p w14:paraId="76E3F7FC" w14:textId="330F3022" w:rsidR="007F1D6E" w:rsidRPr="009C53BA" w:rsidRDefault="007F1D6E" w:rsidP="00306257">
            <w:pPr>
              <w:pStyle w:val="Ingenafstand"/>
              <w:numPr>
                <w:ilvl w:val="0"/>
                <w:numId w:val="24"/>
              </w:numPr>
              <w:spacing w:line="276" w:lineRule="auto"/>
            </w:pPr>
            <w:proofErr w:type="spellStart"/>
            <w:r w:rsidRPr="009C53BA">
              <w:t>Retentio</w:t>
            </w:r>
            <w:proofErr w:type="spellEnd"/>
            <w:r w:rsidRPr="009C53BA">
              <w:t xml:space="preserve"> testis/</w:t>
            </w:r>
            <w:proofErr w:type="spellStart"/>
            <w:r w:rsidRPr="009C53BA">
              <w:t>skrotal</w:t>
            </w:r>
            <w:proofErr w:type="spellEnd"/>
            <w:r w:rsidRPr="009C53BA">
              <w:t xml:space="preserve"> operation </w:t>
            </w:r>
          </w:p>
          <w:p w14:paraId="08CDAE1F" w14:textId="262C4318" w:rsidR="007F1D6E" w:rsidRPr="009C53BA" w:rsidRDefault="007F1D6E" w:rsidP="00306257">
            <w:pPr>
              <w:pStyle w:val="Ingenafstand"/>
              <w:numPr>
                <w:ilvl w:val="0"/>
                <w:numId w:val="24"/>
              </w:numPr>
              <w:spacing w:line="276" w:lineRule="auto"/>
            </w:pPr>
            <w:proofErr w:type="spellStart"/>
            <w:r w:rsidRPr="009C53BA">
              <w:t>Phimosis</w:t>
            </w:r>
            <w:proofErr w:type="spellEnd"/>
          </w:p>
          <w:p w14:paraId="0A09BF10" w14:textId="7FD2B792" w:rsidR="007F1D6E" w:rsidRPr="009C53BA" w:rsidRDefault="007F1D6E" w:rsidP="00306257">
            <w:pPr>
              <w:pStyle w:val="Ingenafstand"/>
              <w:numPr>
                <w:ilvl w:val="0"/>
                <w:numId w:val="24"/>
              </w:numPr>
              <w:spacing w:line="276" w:lineRule="auto"/>
            </w:pPr>
            <w:proofErr w:type="spellStart"/>
            <w:r w:rsidRPr="009C53BA">
              <w:t>Hydronefrose</w:t>
            </w:r>
            <w:proofErr w:type="spellEnd"/>
            <w:r w:rsidRPr="009C53BA">
              <w:t xml:space="preserve"> </w:t>
            </w:r>
          </w:p>
          <w:p w14:paraId="32F37552" w14:textId="77777777" w:rsidR="007F1D6E" w:rsidRPr="009C53BA" w:rsidRDefault="007F1D6E" w:rsidP="00306257">
            <w:pPr>
              <w:pStyle w:val="Ingenafstand"/>
              <w:numPr>
                <w:ilvl w:val="0"/>
                <w:numId w:val="24"/>
              </w:numPr>
              <w:spacing w:line="276" w:lineRule="auto"/>
            </w:pPr>
            <w:proofErr w:type="spellStart"/>
            <w:r w:rsidRPr="009C53BA">
              <w:t>Ureter-reimplantation</w:t>
            </w:r>
            <w:proofErr w:type="spellEnd"/>
          </w:p>
          <w:p w14:paraId="40E8A095" w14:textId="77777777" w:rsidR="007F1D6E" w:rsidRPr="009C53BA" w:rsidRDefault="007F1D6E" w:rsidP="00306257">
            <w:pPr>
              <w:pStyle w:val="Ingenafstand"/>
              <w:numPr>
                <w:ilvl w:val="0"/>
                <w:numId w:val="24"/>
              </w:numPr>
              <w:spacing w:line="276" w:lineRule="auto"/>
            </w:pPr>
            <w:proofErr w:type="spellStart"/>
            <w:r w:rsidRPr="009C53BA">
              <w:t>Nefrektomi</w:t>
            </w:r>
            <w:proofErr w:type="spellEnd"/>
          </w:p>
          <w:p w14:paraId="37654D25" w14:textId="51D9683B" w:rsidR="007F1D6E" w:rsidRPr="009C53BA" w:rsidRDefault="007F1D6E" w:rsidP="00306257">
            <w:pPr>
              <w:pStyle w:val="Ingenafstand"/>
              <w:numPr>
                <w:ilvl w:val="0"/>
                <w:numId w:val="24"/>
              </w:numPr>
              <w:spacing w:line="276" w:lineRule="auto"/>
            </w:pPr>
            <w:proofErr w:type="spellStart"/>
            <w:r w:rsidRPr="009C53BA">
              <w:t>Mitrofanoff</w:t>
            </w:r>
            <w:proofErr w:type="spellEnd"/>
          </w:p>
          <w:p w14:paraId="444D5630" w14:textId="1C807395" w:rsidR="007F1D6E" w:rsidRPr="009C53BA" w:rsidRDefault="007F1D6E" w:rsidP="00306257">
            <w:pPr>
              <w:pStyle w:val="Ingenafstand"/>
              <w:numPr>
                <w:ilvl w:val="0"/>
                <w:numId w:val="24"/>
              </w:numPr>
              <w:spacing w:line="276" w:lineRule="auto"/>
            </w:pPr>
            <w:proofErr w:type="spellStart"/>
            <w:r w:rsidRPr="009C53BA">
              <w:t>Hypospadi</w:t>
            </w:r>
            <w:proofErr w:type="spellEnd"/>
            <w:r w:rsidRPr="009C53BA">
              <w:t xml:space="preserve"> </w:t>
            </w:r>
          </w:p>
          <w:p w14:paraId="65F04FCB" w14:textId="3E287391" w:rsidR="007F1D6E" w:rsidRPr="009C53BA" w:rsidRDefault="007F1D6E" w:rsidP="00306257">
            <w:pPr>
              <w:pStyle w:val="Ingenafstand"/>
              <w:numPr>
                <w:ilvl w:val="0"/>
                <w:numId w:val="24"/>
              </w:numPr>
              <w:spacing w:line="276" w:lineRule="auto"/>
            </w:pPr>
            <w:proofErr w:type="spellStart"/>
            <w:r w:rsidRPr="009C53BA">
              <w:t>Peritonelal</w:t>
            </w:r>
            <w:proofErr w:type="spellEnd"/>
            <w:r w:rsidRPr="009C53BA">
              <w:t>-dialyse kateter</w:t>
            </w:r>
            <w:r w:rsidR="00042856">
              <w:t xml:space="preserve"> anlæggelse</w:t>
            </w:r>
          </w:p>
          <w:p w14:paraId="4F320F36" w14:textId="77777777" w:rsidR="007F1D6E" w:rsidRPr="009C53BA" w:rsidRDefault="007F1D6E" w:rsidP="00306257">
            <w:pPr>
              <w:pStyle w:val="Ingenafstand"/>
              <w:numPr>
                <w:ilvl w:val="0"/>
                <w:numId w:val="24"/>
              </w:numPr>
              <w:spacing w:line="276" w:lineRule="auto"/>
            </w:pPr>
            <w:r w:rsidRPr="009C53BA">
              <w:t>Urinvejssten</w:t>
            </w:r>
          </w:p>
          <w:p w14:paraId="5B7D0F59" w14:textId="061CE4CF" w:rsidR="007F1D6E" w:rsidRPr="009C53BA" w:rsidRDefault="007F1D6E" w:rsidP="00306257">
            <w:pPr>
              <w:pStyle w:val="Ingenafstand"/>
              <w:numPr>
                <w:ilvl w:val="0"/>
                <w:numId w:val="24"/>
              </w:numPr>
              <w:spacing w:line="276" w:lineRule="auto"/>
            </w:pPr>
            <w:r w:rsidRPr="009C53BA">
              <w:t xml:space="preserve">Nyretransplantation </w:t>
            </w:r>
          </w:p>
        </w:tc>
      </w:tr>
      <w:tr w:rsidR="00CD1C27" w:rsidRPr="009C53BA" w14:paraId="71796E96" w14:textId="77777777" w:rsidTr="00042856">
        <w:tc>
          <w:tcPr>
            <w:tcW w:w="1015" w:type="pct"/>
            <w:vMerge/>
            <w:tcBorders>
              <w:left w:val="single" w:sz="12" w:space="0" w:color="auto"/>
              <w:bottom w:val="single" w:sz="24" w:space="0" w:color="auto"/>
            </w:tcBorders>
          </w:tcPr>
          <w:p w14:paraId="313CBDAF" w14:textId="77777777" w:rsidR="007F1D6E" w:rsidRPr="009C53BA" w:rsidRDefault="007F1D6E" w:rsidP="009C53BA">
            <w:pPr>
              <w:pStyle w:val="Ingenafstand"/>
              <w:spacing w:line="276" w:lineRule="auto"/>
              <w:rPr>
                <w:sz w:val="24"/>
                <w:szCs w:val="20"/>
              </w:rPr>
            </w:pPr>
          </w:p>
        </w:tc>
        <w:tc>
          <w:tcPr>
            <w:tcW w:w="432" w:type="pct"/>
            <w:tcBorders>
              <w:left w:val="single" w:sz="12" w:space="0" w:color="auto"/>
              <w:bottom w:val="single" w:sz="24" w:space="0" w:color="auto"/>
            </w:tcBorders>
          </w:tcPr>
          <w:p w14:paraId="0245A9E9" w14:textId="77777777" w:rsidR="007F1D6E" w:rsidRPr="00865FB0" w:rsidRDefault="007F1D6E" w:rsidP="009C53BA">
            <w:pPr>
              <w:pStyle w:val="Ingenafstand"/>
              <w:spacing w:line="276" w:lineRule="auto"/>
              <w:rPr>
                <w:color w:val="A6A6A6" w:themeColor="background1" w:themeShade="A6"/>
                <w:sz w:val="24"/>
                <w:szCs w:val="20"/>
              </w:rPr>
            </w:pPr>
            <w:r w:rsidRPr="00865FB0">
              <w:rPr>
                <w:color w:val="A6A6A6" w:themeColor="background1" w:themeShade="A6"/>
                <w:sz w:val="24"/>
                <w:szCs w:val="20"/>
              </w:rPr>
              <w:t>3 år</w:t>
            </w:r>
          </w:p>
        </w:tc>
        <w:tc>
          <w:tcPr>
            <w:tcW w:w="2127" w:type="pct"/>
            <w:tcBorders>
              <w:left w:val="single" w:sz="12" w:space="0" w:color="auto"/>
              <w:bottom w:val="single" w:sz="24" w:space="0" w:color="auto"/>
            </w:tcBorders>
          </w:tcPr>
          <w:p w14:paraId="45940020" w14:textId="77777777" w:rsidR="007F1D6E" w:rsidRPr="00865FB0" w:rsidRDefault="007F1D6E" w:rsidP="009C53BA">
            <w:pPr>
              <w:pStyle w:val="Ingenafstand"/>
              <w:spacing w:line="276" w:lineRule="auto"/>
              <w:rPr>
                <w:color w:val="A6A6A6" w:themeColor="background1" w:themeShade="A6"/>
                <w:sz w:val="24"/>
                <w:szCs w:val="20"/>
              </w:rPr>
            </w:pPr>
            <w:r w:rsidRPr="00865FB0">
              <w:rPr>
                <w:rFonts w:eastAsia="Cambria Math"/>
                <w:color w:val="A6A6A6" w:themeColor="background1" w:themeShade="A6"/>
                <w:sz w:val="24"/>
                <w:szCs w:val="20"/>
              </w:rPr>
              <w:t>〔</w:t>
            </w:r>
            <w:r w:rsidRPr="00865FB0">
              <w:rPr>
                <w:color w:val="A6A6A6" w:themeColor="background1" w:themeShade="A6"/>
                <w:sz w:val="24"/>
                <w:szCs w:val="20"/>
              </w:rPr>
              <w:t xml:space="preserve">beskriv yderligere krav og </w:t>
            </w:r>
            <w:r w:rsidRPr="00865FB0">
              <w:rPr>
                <w:color w:val="A6A6A6" w:themeColor="background1" w:themeShade="A6"/>
                <w:sz w:val="24"/>
                <w:szCs w:val="20"/>
              </w:rPr>
              <w:lastRenderedPageBreak/>
              <w:t xml:space="preserve">kompetenceniveau </w:t>
            </w:r>
            <w:r w:rsidRPr="00865FB0">
              <w:rPr>
                <w:rFonts w:eastAsia="Cambria Math"/>
                <w:color w:val="A6A6A6" w:themeColor="background1" w:themeShade="A6"/>
                <w:sz w:val="24"/>
                <w:szCs w:val="20"/>
              </w:rPr>
              <w:t>〕</w:t>
            </w:r>
          </w:p>
        </w:tc>
        <w:tc>
          <w:tcPr>
            <w:tcW w:w="1426" w:type="pct"/>
            <w:tcBorders>
              <w:bottom w:val="single" w:sz="24" w:space="0" w:color="auto"/>
            </w:tcBorders>
          </w:tcPr>
          <w:p w14:paraId="59D5931C" w14:textId="77777777" w:rsidR="007F1D6E" w:rsidRPr="00865FB0" w:rsidRDefault="007F1D6E" w:rsidP="009C53BA">
            <w:pPr>
              <w:pStyle w:val="Ingenafstand"/>
              <w:spacing w:line="276" w:lineRule="auto"/>
              <w:rPr>
                <w:color w:val="A6A6A6" w:themeColor="background1" w:themeShade="A6"/>
                <w:sz w:val="24"/>
                <w:szCs w:val="20"/>
              </w:rPr>
            </w:pPr>
            <w:r w:rsidRPr="00865FB0">
              <w:rPr>
                <w:color w:val="A6A6A6" w:themeColor="background1" w:themeShade="A6"/>
                <w:sz w:val="24"/>
                <w:szCs w:val="20"/>
              </w:rPr>
              <w:lastRenderedPageBreak/>
              <w:t xml:space="preserve">(Beskriv hvordan denne </w:t>
            </w:r>
            <w:r w:rsidRPr="00865FB0">
              <w:rPr>
                <w:color w:val="A6A6A6" w:themeColor="background1" w:themeShade="A6"/>
                <w:sz w:val="24"/>
                <w:szCs w:val="20"/>
              </w:rPr>
              <w:lastRenderedPageBreak/>
              <w:t>kompetence læres og hvordan kompetenceniveauet opnås, f.eks. krav om antal pt./procedurer)</w:t>
            </w:r>
          </w:p>
        </w:tc>
      </w:tr>
    </w:tbl>
    <w:p w14:paraId="44AF44B9" w14:textId="5DDDC264" w:rsidR="006511FA" w:rsidRPr="009C53BA" w:rsidRDefault="006511FA" w:rsidP="009C53BA">
      <w:pPr>
        <w:pStyle w:val="Ingenafstand"/>
        <w:spacing w:line="276" w:lineRule="auto"/>
        <w:rPr>
          <w:b/>
          <w:sz w:val="28"/>
          <w:szCs w:val="20"/>
        </w:rPr>
      </w:pPr>
    </w:p>
    <w:sectPr w:rsidR="006511FA" w:rsidRPr="009C53BA">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5A7D7A" w14:textId="77777777" w:rsidR="00DB292D" w:rsidRDefault="00DB292D" w:rsidP="00EF33B0">
      <w:pPr>
        <w:spacing w:after="0" w:line="240" w:lineRule="auto"/>
      </w:pPr>
      <w:r>
        <w:separator/>
      </w:r>
    </w:p>
  </w:endnote>
  <w:endnote w:type="continuationSeparator" w:id="0">
    <w:p w14:paraId="5F7E78AB" w14:textId="77777777" w:rsidR="00DB292D" w:rsidRDefault="00DB292D" w:rsidP="00EF3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roman"/>
    <w:pitch w:val="variable"/>
    <w:sig w:usb0="00000003" w:usb1="00000000" w:usb2="00000000" w:usb3="00000000" w:csb0="00000001" w:csb1="00000000"/>
  </w:font>
  <w:font w:name="ＭＳ 明朝">
    <w:charset w:val="80"/>
    <w:family w:val="roma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4902493"/>
      <w:docPartObj>
        <w:docPartGallery w:val="Page Numbers (Bottom of Page)"/>
        <w:docPartUnique/>
      </w:docPartObj>
    </w:sdtPr>
    <w:sdtEndPr/>
    <w:sdtContent>
      <w:p w14:paraId="5402B360" w14:textId="001536D6" w:rsidR="009C53BA" w:rsidRDefault="009C53BA">
        <w:pPr>
          <w:pStyle w:val="Sidefod"/>
          <w:jc w:val="center"/>
        </w:pPr>
        <w:r>
          <w:fldChar w:fldCharType="begin"/>
        </w:r>
        <w:r>
          <w:instrText>PAGE   \* MERGEFORMAT</w:instrText>
        </w:r>
        <w:r>
          <w:fldChar w:fldCharType="separate"/>
        </w:r>
        <w:r w:rsidR="00B327E7">
          <w:rPr>
            <w:noProof/>
          </w:rPr>
          <w:t>1</w:t>
        </w:r>
        <w:r>
          <w:fldChar w:fldCharType="end"/>
        </w:r>
      </w:p>
    </w:sdtContent>
  </w:sdt>
  <w:p w14:paraId="1A96C3DE" w14:textId="77777777" w:rsidR="009C53BA" w:rsidRDefault="009C53BA">
    <w:pPr>
      <w:pStyle w:val="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2761F" w14:textId="77777777" w:rsidR="00DB292D" w:rsidRDefault="00DB292D" w:rsidP="00EF33B0">
      <w:pPr>
        <w:spacing w:after="0" w:line="240" w:lineRule="auto"/>
      </w:pPr>
      <w:r>
        <w:separator/>
      </w:r>
    </w:p>
  </w:footnote>
  <w:footnote w:type="continuationSeparator" w:id="0">
    <w:p w14:paraId="36B2144B" w14:textId="77777777" w:rsidR="00DB292D" w:rsidRDefault="00DB292D" w:rsidP="00EF33B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1A9C8" w14:textId="149134AC" w:rsidR="00B327E7" w:rsidRDefault="00B327E7">
    <w:pPr>
      <w:pStyle w:val="Sidehoved"/>
    </w:pPr>
    <w:r>
      <w:rPr>
        <w:noProof/>
        <w:lang w:eastAsia="da-DK"/>
      </w:rPr>
      <w:drawing>
        <wp:anchor distT="0" distB="0" distL="114300" distR="114300" simplePos="0" relativeHeight="251659264" behindDoc="0" locked="0" layoutInCell="0" allowOverlap="1" wp14:anchorId="219E7796" wp14:editId="6319D508">
          <wp:simplePos x="0" y="0"/>
          <wp:positionH relativeFrom="column">
            <wp:posOffset>3213735</wp:posOffset>
          </wp:positionH>
          <wp:positionV relativeFrom="paragraph">
            <wp:posOffset>-222250</wp:posOffset>
          </wp:positionV>
          <wp:extent cx="3305175" cy="657225"/>
          <wp:effectExtent l="0" t="0" r="0" b="3175"/>
          <wp:wrapThrough wrapText="bothSides">
            <wp:wrapPolygon edited="0">
              <wp:start x="0" y="0"/>
              <wp:lineTo x="0" y="20870"/>
              <wp:lineTo x="21413" y="20870"/>
              <wp:lineTo x="21413" y="0"/>
              <wp:lineTo x="0" y="0"/>
            </wp:wrapPolygon>
          </wp:wrapThrough>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5175" cy="657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53B5E"/>
    <w:multiLevelType w:val="hybridMultilevel"/>
    <w:tmpl w:val="9E908F6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nsid w:val="03603501"/>
    <w:multiLevelType w:val="hybridMultilevel"/>
    <w:tmpl w:val="6E2E5D1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4321313"/>
    <w:multiLevelType w:val="hybridMultilevel"/>
    <w:tmpl w:val="CAA6E40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66F12EE"/>
    <w:multiLevelType w:val="hybridMultilevel"/>
    <w:tmpl w:val="BA50174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65500AA"/>
    <w:multiLevelType w:val="hybridMultilevel"/>
    <w:tmpl w:val="4438919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19DE0365"/>
    <w:multiLevelType w:val="hybridMultilevel"/>
    <w:tmpl w:val="B53EC08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nsid w:val="1CC85BE7"/>
    <w:multiLevelType w:val="hybridMultilevel"/>
    <w:tmpl w:val="D394563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nsid w:val="1CD9739A"/>
    <w:multiLevelType w:val="hybridMultilevel"/>
    <w:tmpl w:val="6D42DC1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nsid w:val="1ED45349"/>
    <w:multiLevelType w:val="hybridMultilevel"/>
    <w:tmpl w:val="A30C95A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nsid w:val="212B1406"/>
    <w:multiLevelType w:val="hybridMultilevel"/>
    <w:tmpl w:val="D32E455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2C4F1745"/>
    <w:multiLevelType w:val="hybridMultilevel"/>
    <w:tmpl w:val="EF425DE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nsid w:val="31B0661D"/>
    <w:multiLevelType w:val="hybridMultilevel"/>
    <w:tmpl w:val="66FC2D5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nsid w:val="37934C59"/>
    <w:multiLevelType w:val="hybridMultilevel"/>
    <w:tmpl w:val="6B0E666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nsid w:val="425A4326"/>
    <w:multiLevelType w:val="hybridMultilevel"/>
    <w:tmpl w:val="89FAB1E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45046D10"/>
    <w:multiLevelType w:val="hybridMultilevel"/>
    <w:tmpl w:val="AD8C543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4F1B15A9"/>
    <w:multiLevelType w:val="hybridMultilevel"/>
    <w:tmpl w:val="42B45CE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nsid w:val="529F72EC"/>
    <w:multiLevelType w:val="hybridMultilevel"/>
    <w:tmpl w:val="1E96A63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556E2367"/>
    <w:multiLevelType w:val="hybridMultilevel"/>
    <w:tmpl w:val="BE14A8C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nsid w:val="57A65176"/>
    <w:multiLevelType w:val="hybridMultilevel"/>
    <w:tmpl w:val="DA8E367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62EC45F6"/>
    <w:multiLevelType w:val="hybridMultilevel"/>
    <w:tmpl w:val="5D66853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nsid w:val="65FE7BA0"/>
    <w:multiLevelType w:val="hybridMultilevel"/>
    <w:tmpl w:val="117E7E9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nsid w:val="70D73044"/>
    <w:multiLevelType w:val="hybridMultilevel"/>
    <w:tmpl w:val="B10EE12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71923598"/>
    <w:multiLevelType w:val="hybridMultilevel"/>
    <w:tmpl w:val="8C30AF7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nsid w:val="7AF670B3"/>
    <w:multiLevelType w:val="hybridMultilevel"/>
    <w:tmpl w:val="A67C89B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14"/>
  </w:num>
  <w:num w:numId="4">
    <w:abstractNumId w:val="2"/>
  </w:num>
  <w:num w:numId="5">
    <w:abstractNumId w:val="13"/>
  </w:num>
  <w:num w:numId="6">
    <w:abstractNumId w:val="8"/>
  </w:num>
  <w:num w:numId="7">
    <w:abstractNumId w:val="0"/>
  </w:num>
  <w:num w:numId="8">
    <w:abstractNumId w:val="11"/>
  </w:num>
  <w:num w:numId="9">
    <w:abstractNumId w:val="17"/>
  </w:num>
  <w:num w:numId="10">
    <w:abstractNumId w:val="23"/>
  </w:num>
  <w:num w:numId="11">
    <w:abstractNumId w:val="16"/>
  </w:num>
  <w:num w:numId="12">
    <w:abstractNumId w:val="7"/>
  </w:num>
  <w:num w:numId="13">
    <w:abstractNumId w:val="22"/>
  </w:num>
  <w:num w:numId="14">
    <w:abstractNumId w:val="21"/>
  </w:num>
  <w:num w:numId="15">
    <w:abstractNumId w:val="12"/>
  </w:num>
  <w:num w:numId="16">
    <w:abstractNumId w:val="18"/>
  </w:num>
  <w:num w:numId="17">
    <w:abstractNumId w:val="6"/>
  </w:num>
  <w:num w:numId="18">
    <w:abstractNumId w:val="9"/>
  </w:num>
  <w:num w:numId="19">
    <w:abstractNumId w:val="1"/>
  </w:num>
  <w:num w:numId="20">
    <w:abstractNumId w:val="19"/>
  </w:num>
  <w:num w:numId="21">
    <w:abstractNumId w:val="20"/>
  </w:num>
  <w:num w:numId="22">
    <w:abstractNumId w:val="10"/>
  </w:num>
  <w:num w:numId="23">
    <w:abstractNumId w:val="15"/>
  </w:num>
  <w:num w:numId="24">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displayBackgroundShape/>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A3"/>
    <w:rsid w:val="00042856"/>
    <w:rsid w:val="000429C9"/>
    <w:rsid w:val="0008171B"/>
    <w:rsid w:val="0008608F"/>
    <w:rsid w:val="00116EA7"/>
    <w:rsid w:val="0012283F"/>
    <w:rsid w:val="00130C94"/>
    <w:rsid w:val="00133C5C"/>
    <w:rsid w:val="00146B69"/>
    <w:rsid w:val="0016128E"/>
    <w:rsid w:val="001E0D63"/>
    <w:rsid w:val="001E4AB1"/>
    <w:rsid w:val="0022604F"/>
    <w:rsid w:val="00246624"/>
    <w:rsid w:val="002776FC"/>
    <w:rsid w:val="00291945"/>
    <w:rsid w:val="00306257"/>
    <w:rsid w:val="0032333A"/>
    <w:rsid w:val="0033197E"/>
    <w:rsid w:val="003431BD"/>
    <w:rsid w:val="00345072"/>
    <w:rsid w:val="003510CD"/>
    <w:rsid w:val="003E6E65"/>
    <w:rsid w:val="003F2672"/>
    <w:rsid w:val="003F6954"/>
    <w:rsid w:val="00406FF9"/>
    <w:rsid w:val="00407C97"/>
    <w:rsid w:val="00413D22"/>
    <w:rsid w:val="004306A6"/>
    <w:rsid w:val="00450CD4"/>
    <w:rsid w:val="00472892"/>
    <w:rsid w:val="00487F89"/>
    <w:rsid w:val="004C7594"/>
    <w:rsid w:val="004E18DB"/>
    <w:rsid w:val="004F71AB"/>
    <w:rsid w:val="005142F4"/>
    <w:rsid w:val="00573AB1"/>
    <w:rsid w:val="005B67AA"/>
    <w:rsid w:val="005D7C2D"/>
    <w:rsid w:val="005E3497"/>
    <w:rsid w:val="00617152"/>
    <w:rsid w:val="006470BA"/>
    <w:rsid w:val="006511FA"/>
    <w:rsid w:val="006746B9"/>
    <w:rsid w:val="006849FD"/>
    <w:rsid w:val="006B3943"/>
    <w:rsid w:val="006E1A3C"/>
    <w:rsid w:val="007F1D6E"/>
    <w:rsid w:val="008518C4"/>
    <w:rsid w:val="00865FB0"/>
    <w:rsid w:val="008F5D85"/>
    <w:rsid w:val="00986381"/>
    <w:rsid w:val="00994273"/>
    <w:rsid w:val="0099632E"/>
    <w:rsid w:val="009C1EC5"/>
    <w:rsid w:val="009C53BA"/>
    <w:rsid w:val="00A1320B"/>
    <w:rsid w:val="00A81B22"/>
    <w:rsid w:val="00AE3EEE"/>
    <w:rsid w:val="00B10D1E"/>
    <w:rsid w:val="00B11A00"/>
    <w:rsid w:val="00B20177"/>
    <w:rsid w:val="00B327E7"/>
    <w:rsid w:val="00B543CD"/>
    <w:rsid w:val="00B60962"/>
    <w:rsid w:val="00BB673B"/>
    <w:rsid w:val="00C30B86"/>
    <w:rsid w:val="00C51F60"/>
    <w:rsid w:val="00CA1A77"/>
    <w:rsid w:val="00CA640B"/>
    <w:rsid w:val="00CD1C27"/>
    <w:rsid w:val="00D238D2"/>
    <w:rsid w:val="00D67A3D"/>
    <w:rsid w:val="00D91F31"/>
    <w:rsid w:val="00D972A3"/>
    <w:rsid w:val="00DB292D"/>
    <w:rsid w:val="00E24989"/>
    <w:rsid w:val="00E76873"/>
    <w:rsid w:val="00E83140"/>
    <w:rsid w:val="00EF33B0"/>
    <w:rsid w:val="00EF6DCC"/>
    <w:rsid w:val="00F420B2"/>
    <w:rsid w:val="00F455D2"/>
    <w:rsid w:val="00FF0D7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2579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238D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5B67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994273"/>
    <w:pPr>
      <w:ind w:left="720"/>
      <w:contextualSpacing/>
    </w:pPr>
  </w:style>
  <w:style w:type="paragraph" w:styleId="Markeringsbobletekst">
    <w:name w:val="Balloon Text"/>
    <w:basedOn w:val="Normal"/>
    <w:link w:val="MarkeringsbobletekstTegn"/>
    <w:uiPriority w:val="99"/>
    <w:semiHidden/>
    <w:unhideWhenUsed/>
    <w:rsid w:val="0024662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46624"/>
    <w:rPr>
      <w:rFonts w:ascii="Tahoma" w:hAnsi="Tahoma" w:cs="Tahoma"/>
      <w:sz w:val="16"/>
      <w:szCs w:val="16"/>
    </w:rPr>
  </w:style>
  <w:style w:type="paragraph" w:styleId="Sidehoved">
    <w:name w:val="header"/>
    <w:basedOn w:val="Normal"/>
    <w:link w:val="SidehovedTegn"/>
    <w:uiPriority w:val="99"/>
    <w:unhideWhenUsed/>
    <w:rsid w:val="00EF33B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F33B0"/>
  </w:style>
  <w:style w:type="paragraph" w:styleId="Sidefod">
    <w:name w:val="footer"/>
    <w:basedOn w:val="Normal"/>
    <w:link w:val="SidefodTegn"/>
    <w:uiPriority w:val="99"/>
    <w:unhideWhenUsed/>
    <w:rsid w:val="00EF33B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F33B0"/>
  </w:style>
  <w:style w:type="paragraph" w:styleId="Brdtekst">
    <w:name w:val="Body Text"/>
    <w:basedOn w:val="Normal"/>
    <w:link w:val="BrdtekstTegn"/>
    <w:rsid w:val="00A81B22"/>
    <w:pPr>
      <w:widowControl w:val="0"/>
      <w:suppressAutoHyphens/>
      <w:spacing w:after="120" w:line="240" w:lineRule="auto"/>
    </w:pPr>
    <w:rPr>
      <w:rFonts w:ascii="Times New Roman" w:eastAsia="Times New Roman" w:hAnsi="Times New Roman" w:cs="Times New Roman"/>
      <w:sz w:val="20"/>
      <w:szCs w:val="20"/>
      <w:lang w:eastAsia="da-DK"/>
    </w:rPr>
  </w:style>
  <w:style w:type="character" w:customStyle="1" w:styleId="BrdtekstTegn">
    <w:name w:val="Brødtekst Tegn"/>
    <w:basedOn w:val="Standardskrifttypeiafsnit"/>
    <w:link w:val="Brdtekst"/>
    <w:rsid w:val="00A81B22"/>
    <w:rPr>
      <w:rFonts w:ascii="Times New Roman" w:eastAsia="Times New Roman" w:hAnsi="Times New Roman" w:cs="Times New Roman"/>
      <w:sz w:val="20"/>
      <w:szCs w:val="20"/>
      <w:lang w:eastAsia="da-DK"/>
    </w:rPr>
  </w:style>
  <w:style w:type="paragraph" w:customStyle="1" w:styleId="Tabelindhold">
    <w:name w:val="Tabelindhold"/>
    <w:basedOn w:val="Normal"/>
    <w:rsid w:val="00A81B22"/>
    <w:pPr>
      <w:widowControl w:val="0"/>
      <w:suppressLineNumbers/>
      <w:suppressAutoHyphens/>
      <w:spacing w:after="0" w:line="240" w:lineRule="auto"/>
    </w:pPr>
    <w:rPr>
      <w:rFonts w:ascii="Times New Roman" w:eastAsia="Times New Roman" w:hAnsi="Times New Roman" w:cs="Times New Roman"/>
      <w:sz w:val="20"/>
      <w:szCs w:val="20"/>
      <w:lang w:eastAsia="da-DK"/>
    </w:rPr>
  </w:style>
  <w:style w:type="paragraph" w:customStyle="1" w:styleId="TOCHeading1">
    <w:name w:val="TOC Heading1"/>
    <w:basedOn w:val="Normal"/>
    <w:next w:val="Brdtekst"/>
    <w:qFormat/>
    <w:rsid w:val="003F2672"/>
    <w:pPr>
      <w:keepNext/>
      <w:widowControl w:val="0"/>
      <w:suppressAutoHyphens/>
      <w:spacing w:before="240" w:after="120" w:line="240" w:lineRule="auto"/>
    </w:pPr>
    <w:rPr>
      <w:rFonts w:ascii="Times New Roman" w:eastAsia="Times New Roman" w:hAnsi="Times New Roman" w:cs="Times New Roman"/>
      <w:sz w:val="20"/>
      <w:szCs w:val="20"/>
      <w:lang w:eastAsia="da-DK"/>
    </w:rPr>
  </w:style>
  <w:style w:type="paragraph" w:styleId="Normalweb">
    <w:name w:val="Normal (Web)"/>
    <w:basedOn w:val="Normal"/>
    <w:uiPriority w:val="99"/>
    <w:rsid w:val="00D91F31"/>
    <w:pPr>
      <w:spacing w:beforeLines="1" w:afterLines="1" w:line="240" w:lineRule="auto"/>
    </w:pPr>
    <w:rPr>
      <w:rFonts w:ascii="Times" w:eastAsiaTheme="minorEastAsia" w:hAnsi="Times" w:cs="Times New Roman"/>
      <w:sz w:val="20"/>
      <w:szCs w:val="20"/>
      <w:lang w:eastAsia="da-DK"/>
    </w:rPr>
  </w:style>
  <w:style w:type="character" w:styleId="Kommentarhenvisning">
    <w:name w:val="annotation reference"/>
    <w:basedOn w:val="Standardskrifttypeiafsnit"/>
    <w:semiHidden/>
    <w:unhideWhenUsed/>
    <w:rsid w:val="00C30B86"/>
    <w:rPr>
      <w:sz w:val="16"/>
      <w:szCs w:val="16"/>
    </w:rPr>
  </w:style>
  <w:style w:type="paragraph" w:styleId="Kommentartekst">
    <w:name w:val="annotation text"/>
    <w:basedOn w:val="Normal"/>
    <w:link w:val="KommentartekstTegn"/>
    <w:semiHidden/>
    <w:unhideWhenUsed/>
    <w:rsid w:val="00C30B86"/>
    <w:pPr>
      <w:widowControl w:val="0"/>
      <w:suppressAutoHyphens/>
      <w:spacing w:after="0" w:line="240" w:lineRule="auto"/>
    </w:pPr>
    <w:rPr>
      <w:rFonts w:ascii="Times New Roman" w:eastAsia="Times New Roman" w:hAnsi="Times New Roman" w:cs="Times New Roman"/>
      <w:sz w:val="20"/>
      <w:szCs w:val="20"/>
      <w:lang w:eastAsia="da-DK"/>
    </w:rPr>
  </w:style>
  <w:style w:type="character" w:customStyle="1" w:styleId="KommentartekstTegn">
    <w:name w:val="Kommentartekst Tegn"/>
    <w:basedOn w:val="Standardskrifttypeiafsnit"/>
    <w:link w:val="Kommentartekst"/>
    <w:semiHidden/>
    <w:rsid w:val="00C30B86"/>
    <w:rPr>
      <w:rFonts w:ascii="Times New Roman" w:eastAsia="Times New Roman" w:hAnsi="Times New Roman" w:cs="Times New Roman"/>
      <w:sz w:val="20"/>
      <w:szCs w:val="20"/>
      <w:lang w:eastAsia="da-DK"/>
    </w:rPr>
  </w:style>
  <w:style w:type="paragraph" w:styleId="Ingenafstand">
    <w:name w:val="No Spacing"/>
    <w:uiPriority w:val="1"/>
    <w:qFormat/>
    <w:rsid w:val="009C53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77612-5373-6549-97A2-5BF8AF9D6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4337</Words>
  <Characters>26462</Characters>
  <Application>Microsoft Macintosh Word</Application>
  <DocSecurity>0</DocSecurity>
  <Lines>220</Lines>
  <Paragraphs>61</Paragraphs>
  <ScaleCrop>false</ScaleCrop>
  <HeadingPairs>
    <vt:vector size="2" baseType="variant">
      <vt:variant>
        <vt:lpstr>Titel</vt:lpstr>
      </vt:variant>
      <vt:variant>
        <vt:i4>1</vt:i4>
      </vt:variant>
    </vt:vector>
  </HeadingPairs>
  <TitlesOfParts>
    <vt:vector size="1" baseType="lpstr">
      <vt:lpstr/>
    </vt:vector>
  </TitlesOfParts>
  <Company>Region Syddanmark</Company>
  <LinksUpToDate>false</LinksUpToDate>
  <CharactersWithSpaces>30738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Josefine Gradman</dc:creator>
  <cp:lastModifiedBy>Microsoft Office-bruger</cp:lastModifiedBy>
  <cp:revision>3</cp:revision>
  <cp:lastPrinted>2019-08-29T08:10:00Z</cp:lastPrinted>
  <dcterms:created xsi:type="dcterms:W3CDTF">2020-02-02T19:38:00Z</dcterms:created>
  <dcterms:modified xsi:type="dcterms:W3CDTF">2020-03-29T09:33:00Z</dcterms:modified>
</cp:coreProperties>
</file>