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F5284" w14:textId="77777777" w:rsidR="00D972A3" w:rsidRPr="00986381" w:rsidRDefault="00413D22" w:rsidP="00BD26C3">
      <w:pPr>
        <w:autoSpaceDE w:val="0"/>
        <w:autoSpaceDN w:val="0"/>
        <w:adjustRightInd w:val="0"/>
        <w:jc w:val="center"/>
        <w:rPr>
          <w:rFonts w:cstheme="minorHAnsi"/>
          <w:sz w:val="48"/>
          <w:szCs w:val="40"/>
        </w:rPr>
      </w:pPr>
      <w:bookmarkStart w:id="0" w:name="_GoBack"/>
      <w:bookmarkEnd w:id="0"/>
      <w:r>
        <w:rPr>
          <w:rFonts w:cstheme="minorHAnsi"/>
          <w:sz w:val="48"/>
          <w:szCs w:val="40"/>
        </w:rPr>
        <w:t xml:space="preserve">1 ½ </w:t>
      </w:r>
      <w:r w:rsidR="008F5D85" w:rsidRPr="00986381">
        <w:rPr>
          <w:rFonts w:cstheme="minorHAnsi"/>
          <w:sz w:val="48"/>
          <w:szCs w:val="40"/>
        </w:rPr>
        <w:t>år</w:t>
      </w:r>
      <w:r>
        <w:rPr>
          <w:rFonts w:cstheme="minorHAnsi"/>
          <w:sz w:val="48"/>
          <w:szCs w:val="40"/>
        </w:rPr>
        <w:t>ig</w:t>
      </w:r>
      <w:r w:rsidR="008F5D85" w:rsidRPr="00986381">
        <w:rPr>
          <w:rFonts w:cstheme="minorHAnsi"/>
          <w:sz w:val="48"/>
          <w:szCs w:val="40"/>
        </w:rPr>
        <w:t xml:space="preserve"> f</w:t>
      </w:r>
      <w:r w:rsidR="00D972A3" w:rsidRPr="00986381">
        <w:rPr>
          <w:rFonts w:cstheme="minorHAnsi"/>
          <w:sz w:val="48"/>
          <w:szCs w:val="40"/>
        </w:rPr>
        <w:t>agområdeuddannelse i</w:t>
      </w:r>
    </w:p>
    <w:p w14:paraId="523D51B7" w14:textId="77777777" w:rsidR="00D972A3" w:rsidRPr="005B5D74" w:rsidRDefault="00D972A3" w:rsidP="00913285">
      <w:pPr>
        <w:outlineLvl w:val="0"/>
        <w:rPr>
          <w:rFonts w:cstheme="minorHAnsi"/>
          <w:b/>
          <w:sz w:val="48"/>
          <w:szCs w:val="40"/>
        </w:rPr>
      </w:pPr>
      <w:r w:rsidRPr="00986381">
        <w:rPr>
          <w:rFonts w:cstheme="minorHAnsi"/>
          <w:sz w:val="48"/>
          <w:szCs w:val="40"/>
        </w:rPr>
        <w:t xml:space="preserve">                      </w:t>
      </w:r>
      <w:r w:rsidRPr="005B5D74">
        <w:rPr>
          <w:rFonts w:cstheme="minorHAnsi"/>
          <w:b/>
          <w:sz w:val="48"/>
          <w:szCs w:val="40"/>
        </w:rPr>
        <w:t xml:space="preserve">Pædiatrisk </w:t>
      </w:r>
      <w:r w:rsidR="005B5D74" w:rsidRPr="005B5D74">
        <w:rPr>
          <w:rFonts w:cs="Songti SC Black"/>
          <w:b/>
          <w:sz w:val="48"/>
          <w:szCs w:val="40"/>
        </w:rPr>
        <w:t>Neurologi</w:t>
      </w:r>
    </w:p>
    <w:p w14:paraId="1574C96D" w14:textId="77777777" w:rsidR="00E76873" w:rsidRPr="00986381" w:rsidRDefault="00E76873" w:rsidP="00986381">
      <w:pPr>
        <w:rPr>
          <w:rFonts w:cstheme="minorHAnsi"/>
          <w:sz w:val="48"/>
          <w:szCs w:val="40"/>
        </w:rPr>
      </w:pPr>
    </w:p>
    <w:p w14:paraId="3C601C4F" w14:textId="77777777" w:rsidR="00E76873" w:rsidRPr="00986381" w:rsidRDefault="008F5D85" w:rsidP="00986381">
      <w:pPr>
        <w:rPr>
          <w:rFonts w:cstheme="minorHAnsi"/>
          <w:sz w:val="36"/>
          <w:szCs w:val="28"/>
        </w:rPr>
      </w:pPr>
      <w:r w:rsidRPr="00986381">
        <w:rPr>
          <w:rFonts w:cstheme="minorHAnsi"/>
          <w:sz w:val="36"/>
          <w:szCs w:val="28"/>
        </w:rPr>
        <w:t>Uddannelsesbeskrivelsen</w:t>
      </w:r>
      <w:r w:rsidR="00E76873" w:rsidRPr="00986381">
        <w:rPr>
          <w:rFonts w:cstheme="minorHAnsi"/>
          <w:sz w:val="36"/>
          <w:szCs w:val="28"/>
        </w:rPr>
        <w:t xml:space="preserve"> er udarbejdet af Udvalg for pædiatrisk</w:t>
      </w:r>
      <w:r w:rsidR="00027B6B">
        <w:rPr>
          <w:rFonts w:cstheme="minorHAnsi"/>
          <w:sz w:val="36"/>
          <w:szCs w:val="28"/>
        </w:rPr>
        <w:t xml:space="preserve"> </w:t>
      </w:r>
      <w:r w:rsidR="00027B6B">
        <w:rPr>
          <w:rFonts w:ascii="Songti SC Black" w:hAnsi="Songti SC Black" w:cs="Songti SC Black"/>
          <w:sz w:val="36"/>
          <w:szCs w:val="28"/>
        </w:rPr>
        <w:t xml:space="preserve">neurologi </w:t>
      </w:r>
      <w:r w:rsidR="00E76873" w:rsidRPr="00986381">
        <w:rPr>
          <w:rFonts w:cstheme="minorHAnsi"/>
          <w:sz w:val="36"/>
          <w:szCs w:val="28"/>
        </w:rPr>
        <w:t>under Dansk Pædiatrisk Selskab (DPS) og godkendt af DPS’ Uddannelsesudvalg</w:t>
      </w:r>
    </w:p>
    <w:p w14:paraId="4E2AE800" w14:textId="77777777" w:rsidR="00E76873" w:rsidRPr="00986381" w:rsidRDefault="00E76873" w:rsidP="00986381">
      <w:pPr>
        <w:jc w:val="center"/>
        <w:rPr>
          <w:rFonts w:cstheme="minorHAnsi"/>
          <w:sz w:val="28"/>
        </w:rPr>
      </w:pPr>
    </w:p>
    <w:p w14:paraId="5F133804" w14:textId="77777777" w:rsidR="00E76873" w:rsidRPr="00986381" w:rsidRDefault="00E76873" w:rsidP="00986381">
      <w:pPr>
        <w:jc w:val="center"/>
        <w:rPr>
          <w:rFonts w:cstheme="minorHAnsi"/>
          <w:sz w:val="28"/>
        </w:rPr>
      </w:pPr>
      <w:r w:rsidRPr="00986381">
        <w:rPr>
          <w:rFonts w:cstheme="minorHAnsi"/>
          <w:sz w:val="28"/>
        </w:rPr>
        <w:t>2019</w:t>
      </w:r>
    </w:p>
    <w:p w14:paraId="7F58E07E" w14:textId="77777777" w:rsidR="00E76873" w:rsidRPr="00986381" w:rsidRDefault="00E76873" w:rsidP="00986381">
      <w:pPr>
        <w:jc w:val="center"/>
        <w:rPr>
          <w:rFonts w:cstheme="minorHAnsi"/>
          <w:sz w:val="28"/>
        </w:rPr>
      </w:pPr>
    </w:p>
    <w:p w14:paraId="0FA94952" w14:textId="77777777" w:rsidR="00E76873" w:rsidRPr="00986381" w:rsidRDefault="00E76873" w:rsidP="00913285">
      <w:pPr>
        <w:outlineLvl w:val="0"/>
        <w:rPr>
          <w:rFonts w:cstheme="minorHAnsi"/>
          <w:b/>
          <w:sz w:val="32"/>
          <w:szCs w:val="20"/>
        </w:rPr>
      </w:pPr>
      <w:r w:rsidRPr="00986381">
        <w:rPr>
          <w:rFonts w:cstheme="minorHAnsi"/>
          <w:b/>
          <w:sz w:val="32"/>
          <w:szCs w:val="20"/>
        </w:rPr>
        <w:t>Indledning</w:t>
      </w:r>
    </w:p>
    <w:p w14:paraId="6C6E98E4" w14:textId="206AFA9E" w:rsidR="00E76873" w:rsidRPr="00986381" w:rsidRDefault="00E76873" w:rsidP="00986381">
      <w:pPr>
        <w:rPr>
          <w:rFonts w:cstheme="minorHAnsi"/>
          <w:szCs w:val="20"/>
        </w:rPr>
      </w:pPr>
      <w:r w:rsidRPr="00986381">
        <w:rPr>
          <w:rFonts w:cstheme="minorHAnsi"/>
          <w:szCs w:val="20"/>
        </w:rPr>
        <w:t xml:space="preserve">En </w:t>
      </w:r>
      <w:r w:rsidR="005A5243">
        <w:rPr>
          <w:rFonts w:cstheme="minorHAnsi"/>
          <w:szCs w:val="20"/>
        </w:rPr>
        <w:t xml:space="preserve">kort 1 ½-årig </w:t>
      </w:r>
      <w:r w:rsidRPr="00986381">
        <w:rPr>
          <w:rFonts w:cstheme="minorHAnsi"/>
          <w:szCs w:val="20"/>
        </w:rPr>
        <w:t>fagområdeuddannet</w:t>
      </w:r>
      <w:r w:rsidR="00913285">
        <w:rPr>
          <w:rFonts w:cstheme="minorHAnsi"/>
          <w:szCs w:val="20"/>
        </w:rPr>
        <w:t xml:space="preserve"> læge</w:t>
      </w:r>
      <w:r w:rsidRPr="00986381">
        <w:rPr>
          <w:rFonts w:cstheme="minorHAnsi"/>
          <w:szCs w:val="20"/>
        </w:rPr>
        <w:t xml:space="preserve"> i pædiatrisk </w:t>
      </w:r>
      <w:r w:rsidR="005A5243" w:rsidRPr="0097406D">
        <w:rPr>
          <w:rFonts w:ascii="Songti SC Black" w:hAnsi="Songti SC Black" w:cs="Songti SC Black"/>
          <w:i/>
          <w:szCs w:val="20"/>
        </w:rPr>
        <w:t xml:space="preserve">neurologi </w:t>
      </w:r>
      <w:r w:rsidRPr="00986381">
        <w:rPr>
          <w:rFonts w:cstheme="minorHAnsi"/>
          <w:szCs w:val="20"/>
        </w:rPr>
        <w:t xml:space="preserve">er en speciallæge </w:t>
      </w:r>
      <w:r w:rsidR="00913285">
        <w:rPr>
          <w:rFonts w:cstheme="minorHAnsi"/>
          <w:szCs w:val="20"/>
        </w:rPr>
        <w:t xml:space="preserve">i </w:t>
      </w:r>
      <w:r w:rsidRPr="00986381">
        <w:rPr>
          <w:rFonts w:cstheme="minorHAnsi"/>
          <w:szCs w:val="20"/>
        </w:rPr>
        <w:t xml:space="preserve">pædiatri, der gennem et godkendt </w:t>
      </w:r>
      <w:proofErr w:type="spellStart"/>
      <w:r w:rsidR="00246624" w:rsidRPr="00986381">
        <w:rPr>
          <w:rFonts w:cstheme="minorHAnsi"/>
          <w:szCs w:val="20"/>
        </w:rPr>
        <w:t>prospektivt</w:t>
      </w:r>
      <w:proofErr w:type="spellEnd"/>
      <w:r w:rsidR="00246624" w:rsidRPr="00986381">
        <w:rPr>
          <w:rFonts w:cstheme="minorHAnsi"/>
          <w:szCs w:val="20"/>
        </w:rPr>
        <w:t xml:space="preserve"> </w:t>
      </w:r>
      <w:r w:rsidR="008F5D85" w:rsidRPr="00986381">
        <w:rPr>
          <w:rFonts w:cstheme="minorHAnsi"/>
          <w:szCs w:val="20"/>
        </w:rPr>
        <w:t>1 ½ år</w:t>
      </w:r>
      <w:r w:rsidR="00291945">
        <w:rPr>
          <w:rFonts w:cstheme="minorHAnsi"/>
          <w:szCs w:val="20"/>
        </w:rPr>
        <w:t>igt</w:t>
      </w:r>
      <w:r w:rsidRPr="00986381">
        <w:rPr>
          <w:rFonts w:cstheme="minorHAnsi"/>
          <w:szCs w:val="20"/>
        </w:rPr>
        <w:t xml:space="preserve"> uddannelsesforløb har opnået </w:t>
      </w:r>
      <w:r w:rsidR="00913285">
        <w:rPr>
          <w:rFonts w:cstheme="minorHAnsi"/>
          <w:szCs w:val="20"/>
        </w:rPr>
        <w:t xml:space="preserve">at beherske </w:t>
      </w:r>
      <w:r w:rsidR="005A5243" w:rsidRPr="00D87EFB">
        <w:rPr>
          <w:rFonts w:cstheme="minorHAnsi"/>
          <w:i/>
          <w:szCs w:val="20"/>
        </w:rPr>
        <w:t xml:space="preserve">de basale </w:t>
      </w:r>
      <w:proofErr w:type="spellStart"/>
      <w:r w:rsidR="005A5243" w:rsidRPr="00D87EFB">
        <w:rPr>
          <w:rFonts w:cstheme="minorHAnsi"/>
          <w:i/>
          <w:szCs w:val="20"/>
        </w:rPr>
        <w:t>neuropædiatriske</w:t>
      </w:r>
      <w:proofErr w:type="spellEnd"/>
      <w:r w:rsidR="005A5243" w:rsidRPr="00D87EFB">
        <w:rPr>
          <w:rFonts w:cstheme="minorHAnsi"/>
          <w:i/>
          <w:szCs w:val="20"/>
        </w:rPr>
        <w:t xml:space="preserve"> kvalifikationer, herunder kendskab til udredning, diagnostik og behandling af </w:t>
      </w:r>
      <w:r w:rsidR="00D87EFB" w:rsidRPr="00D87EFB">
        <w:rPr>
          <w:rFonts w:cstheme="minorHAnsi"/>
          <w:i/>
          <w:szCs w:val="20"/>
        </w:rPr>
        <w:t xml:space="preserve">epilepsi hos børn fra nyfødt til ungdom, </w:t>
      </w:r>
      <w:r w:rsidR="00913285">
        <w:rPr>
          <w:rFonts w:cstheme="minorHAnsi"/>
          <w:i/>
          <w:szCs w:val="20"/>
        </w:rPr>
        <w:t>c</w:t>
      </w:r>
      <w:r w:rsidR="00D87EFB" w:rsidRPr="00D87EFB">
        <w:rPr>
          <w:rFonts w:cstheme="minorHAnsi"/>
          <w:i/>
          <w:szCs w:val="20"/>
        </w:rPr>
        <w:t xml:space="preserve">erebral </w:t>
      </w:r>
      <w:r w:rsidR="00913285">
        <w:rPr>
          <w:rFonts w:cstheme="minorHAnsi"/>
          <w:i/>
          <w:szCs w:val="20"/>
        </w:rPr>
        <w:t>p</w:t>
      </w:r>
      <w:r w:rsidR="00D87EFB" w:rsidRPr="00D87EFB">
        <w:rPr>
          <w:rFonts w:cstheme="minorHAnsi"/>
          <w:i/>
          <w:szCs w:val="20"/>
        </w:rPr>
        <w:t>arese og andre bevægeforstyrrelser, udviklings</w:t>
      </w:r>
      <w:r w:rsidR="00913285">
        <w:rPr>
          <w:rFonts w:cstheme="minorHAnsi"/>
          <w:i/>
          <w:szCs w:val="20"/>
        </w:rPr>
        <w:t>-</w:t>
      </w:r>
      <w:r w:rsidR="00D87EFB" w:rsidRPr="00D87EFB">
        <w:rPr>
          <w:rFonts w:cstheme="minorHAnsi"/>
          <w:i/>
          <w:szCs w:val="20"/>
        </w:rPr>
        <w:t xml:space="preserve"> forstyrrelser og syndromer (samt kendskab til den normale udvikling)</w:t>
      </w:r>
      <w:r w:rsidR="005B5D74">
        <w:rPr>
          <w:rFonts w:cstheme="minorHAnsi"/>
          <w:i/>
          <w:szCs w:val="20"/>
        </w:rPr>
        <w:t>, neuroinfektioner</w:t>
      </w:r>
      <w:r w:rsidR="00D87EFB" w:rsidRPr="00D87EFB">
        <w:rPr>
          <w:rFonts w:cstheme="minorHAnsi"/>
          <w:i/>
          <w:szCs w:val="20"/>
        </w:rPr>
        <w:t xml:space="preserve"> og hovedpine sygdomme</w:t>
      </w:r>
      <w:r w:rsidR="00D87EFB" w:rsidRPr="00D87EFB">
        <w:rPr>
          <w:rFonts w:cstheme="minorHAnsi"/>
          <w:szCs w:val="20"/>
        </w:rPr>
        <w:t>.</w:t>
      </w:r>
      <w:r w:rsidR="00D87EFB">
        <w:rPr>
          <w:rFonts w:cstheme="minorHAnsi"/>
          <w:szCs w:val="20"/>
        </w:rPr>
        <w:t xml:space="preserve"> </w:t>
      </w:r>
      <w:r w:rsidR="0097406D">
        <w:rPr>
          <w:rFonts w:cstheme="minorHAnsi"/>
          <w:i/>
          <w:szCs w:val="20"/>
        </w:rPr>
        <w:t>Desuden genkende behov for henvisning til et højt s</w:t>
      </w:r>
      <w:r w:rsidR="00DE343A">
        <w:rPr>
          <w:rFonts w:cstheme="minorHAnsi"/>
          <w:i/>
          <w:szCs w:val="20"/>
        </w:rPr>
        <w:t>pecialiseret sted for</w:t>
      </w:r>
      <w:r w:rsidR="0097406D">
        <w:rPr>
          <w:rFonts w:cstheme="minorHAnsi"/>
          <w:i/>
          <w:szCs w:val="20"/>
        </w:rPr>
        <w:t xml:space="preserve"> børn med mistanke om </w:t>
      </w:r>
      <w:proofErr w:type="spellStart"/>
      <w:r w:rsidR="0097406D">
        <w:rPr>
          <w:rFonts w:cstheme="minorHAnsi"/>
          <w:i/>
          <w:szCs w:val="20"/>
        </w:rPr>
        <w:t>neuromuskulære</w:t>
      </w:r>
      <w:proofErr w:type="spellEnd"/>
      <w:r w:rsidR="0097406D">
        <w:rPr>
          <w:rFonts w:cstheme="minorHAnsi"/>
          <w:i/>
          <w:szCs w:val="20"/>
        </w:rPr>
        <w:t xml:space="preserve"> sygdomme, metabolisk</w:t>
      </w:r>
      <w:r w:rsidR="00913285">
        <w:rPr>
          <w:rFonts w:cstheme="minorHAnsi"/>
          <w:i/>
          <w:szCs w:val="20"/>
        </w:rPr>
        <w:t>e</w:t>
      </w:r>
      <w:r w:rsidR="0097406D">
        <w:rPr>
          <w:rFonts w:cstheme="minorHAnsi"/>
          <w:i/>
          <w:szCs w:val="20"/>
        </w:rPr>
        <w:t xml:space="preserve"> s</w:t>
      </w:r>
      <w:r w:rsidR="006F57DF">
        <w:rPr>
          <w:rFonts w:cstheme="minorHAnsi"/>
          <w:i/>
          <w:szCs w:val="20"/>
        </w:rPr>
        <w:t>ygdom</w:t>
      </w:r>
      <w:r w:rsidR="00913285">
        <w:rPr>
          <w:rFonts w:cstheme="minorHAnsi"/>
          <w:i/>
          <w:szCs w:val="20"/>
        </w:rPr>
        <w:t>me</w:t>
      </w:r>
      <w:r w:rsidR="006F57DF">
        <w:rPr>
          <w:rFonts w:cstheme="minorHAnsi"/>
          <w:i/>
          <w:szCs w:val="20"/>
        </w:rPr>
        <w:t>,</w:t>
      </w:r>
      <w:r w:rsidR="002C1A8D">
        <w:rPr>
          <w:rFonts w:cstheme="minorHAnsi"/>
          <w:i/>
          <w:szCs w:val="20"/>
        </w:rPr>
        <w:t xml:space="preserve"> </w:t>
      </w:r>
      <w:proofErr w:type="spellStart"/>
      <w:r w:rsidR="002C1A8D">
        <w:rPr>
          <w:rFonts w:cstheme="minorHAnsi"/>
          <w:i/>
          <w:szCs w:val="20"/>
        </w:rPr>
        <w:t>neuro</w:t>
      </w:r>
      <w:proofErr w:type="spellEnd"/>
      <w:r w:rsidR="002C1A8D">
        <w:rPr>
          <w:rFonts w:cstheme="minorHAnsi"/>
          <w:i/>
          <w:szCs w:val="20"/>
        </w:rPr>
        <w:t>-im</w:t>
      </w:r>
      <w:r w:rsidR="00BF509E">
        <w:rPr>
          <w:rFonts w:cstheme="minorHAnsi"/>
          <w:i/>
          <w:szCs w:val="20"/>
        </w:rPr>
        <w:t>munologiske sygdomme</w:t>
      </w:r>
      <w:r w:rsidR="00DC03CF">
        <w:rPr>
          <w:rFonts w:cstheme="minorHAnsi"/>
          <w:i/>
          <w:szCs w:val="20"/>
        </w:rPr>
        <w:t xml:space="preserve">, </w:t>
      </w:r>
      <w:proofErr w:type="spellStart"/>
      <w:r w:rsidR="00DC03CF">
        <w:rPr>
          <w:rFonts w:cstheme="minorHAnsi"/>
          <w:i/>
          <w:szCs w:val="20"/>
        </w:rPr>
        <w:t>cerebrovaskulære</w:t>
      </w:r>
      <w:proofErr w:type="spellEnd"/>
      <w:r w:rsidR="00DC03CF">
        <w:rPr>
          <w:rFonts w:cstheme="minorHAnsi"/>
          <w:i/>
          <w:szCs w:val="20"/>
        </w:rPr>
        <w:t xml:space="preserve"> sygdomme, erhvervet hjerneskade</w:t>
      </w:r>
      <w:r w:rsidR="0097406D">
        <w:rPr>
          <w:rFonts w:cstheme="minorHAnsi"/>
          <w:i/>
          <w:szCs w:val="20"/>
        </w:rPr>
        <w:t xml:space="preserve"> mm. </w:t>
      </w:r>
      <w:r w:rsidR="00BF509E">
        <w:rPr>
          <w:rFonts w:cstheme="minorHAnsi"/>
          <w:i/>
          <w:szCs w:val="20"/>
        </w:rPr>
        <w:t xml:space="preserve">Dette gennem et år på et universitets hospitals </w:t>
      </w:r>
      <w:proofErr w:type="spellStart"/>
      <w:r w:rsidR="00BF509E">
        <w:rPr>
          <w:rFonts w:cstheme="minorHAnsi"/>
          <w:i/>
          <w:szCs w:val="20"/>
        </w:rPr>
        <w:t>neuropædiatrisk</w:t>
      </w:r>
      <w:r w:rsidR="00B807EE">
        <w:rPr>
          <w:rFonts w:cstheme="minorHAnsi"/>
          <w:i/>
          <w:szCs w:val="20"/>
        </w:rPr>
        <w:t>e</w:t>
      </w:r>
      <w:proofErr w:type="spellEnd"/>
      <w:r w:rsidR="00BF509E">
        <w:rPr>
          <w:rFonts w:cstheme="minorHAnsi"/>
          <w:i/>
          <w:szCs w:val="20"/>
        </w:rPr>
        <w:t xml:space="preserve"> afsnit</w:t>
      </w:r>
      <w:r w:rsidR="00901514">
        <w:rPr>
          <w:rFonts w:cstheme="minorHAnsi"/>
          <w:i/>
          <w:szCs w:val="20"/>
        </w:rPr>
        <w:t xml:space="preserve"> med</w:t>
      </w:r>
      <w:r w:rsidR="00BF509E">
        <w:rPr>
          <w:rFonts w:cstheme="minorHAnsi"/>
          <w:i/>
          <w:szCs w:val="20"/>
        </w:rPr>
        <w:t xml:space="preserve"> højtspecialiseret</w:t>
      </w:r>
      <w:r w:rsidR="00901514">
        <w:rPr>
          <w:rFonts w:cstheme="minorHAnsi"/>
          <w:i/>
          <w:szCs w:val="20"/>
        </w:rPr>
        <w:t xml:space="preserve"> funktion</w:t>
      </w:r>
      <w:r w:rsidR="002C1A8D">
        <w:rPr>
          <w:rFonts w:cstheme="minorHAnsi"/>
          <w:i/>
          <w:szCs w:val="20"/>
        </w:rPr>
        <w:t xml:space="preserve"> (RH, OUH, AUH) </w:t>
      </w:r>
      <w:r w:rsidR="00A83647">
        <w:rPr>
          <w:rFonts w:cstheme="minorHAnsi"/>
          <w:i/>
          <w:szCs w:val="20"/>
        </w:rPr>
        <w:t>eller</w:t>
      </w:r>
      <w:r w:rsidR="002C1A8D">
        <w:rPr>
          <w:rFonts w:cstheme="minorHAnsi"/>
          <w:i/>
          <w:szCs w:val="20"/>
        </w:rPr>
        <w:t xml:space="preserve"> en</w:t>
      </w:r>
      <w:r w:rsidR="00DB353D">
        <w:rPr>
          <w:rFonts w:cstheme="minorHAnsi"/>
          <w:i/>
          <w:szCs w:val="20"/>
        </w:rPr>
        <w:t xml:space="preserve"> af de defineret</w:t>
      </w:r>
      <w:r w:rsidR="002C1A8D">
        <w:rPr>
          <w:rFonts w:cstheme="minorHAnsi"/>
          <w:i/>
          <w:szCs w:val="20"/>
        </w:rPr>
        <w:t xml:space="preserve"> </w:t>
      </w:r>
      <w:r w:rsidR="004A2760">
        <w:rPr>
          <w:rFonts w:cstheme="minorHAnsi"/>
          <w:i/>
          <w:szCs w:val="20"/>
        </w:rPr>
        <w:t>dispensations</w:t>
      </w:r>
      <w:r w:rsidR="002C1A8D">
        <w:rPr>
          <w:rFonts w:cstheme="minorHAnsi"/>
          <w:i/>
          <w:szCs w:val="20"/>
        </w:rPr>
        <w:t>afdeling</w:t>
      </w:r>
      <w:r w:rsidR="00DB353D">
        <w:rPr>
          <w:rFonts w:cstheme="minorHAnsi"/>
          <w:i/>
          <w:szCs w:val="20"/>
        </w:rPr>
        <w:t>er</w:t>
      </w:r>
      <w:r w:rsidR="00913285">
        <w:rPr>
          <w:rFonts w:cstheme="minorHAnsi"/>
          <w:i/>
          <w:szCs w:val="20"/>
        </w:rPr>
        <w:t>,</w:t>
      </w:r>
      <w:r w:rsidR="002C1A8D">
        <w:rPr>
          <w:rFonts w:cstheme="minorHAnsi"/>
          <w:i/>
          <w:szCs w:val="20"/>
        </w:rPr>
        <w:t xml:space="preserve"> </w:t>
      </w:r>
      <w:proofErr w:type="gramStart"/>
      <w:r w:rsidR="004A2760">
        <w:rPr>
          <w:rFonts w:cstheme="minorHAnsi"/>
          <w:i/>
          <w:szCs w:val="20"/>
        </w:rPr>
        <w:t>eller</w:t>
      </w:r>
      <w:r w:rsidR="002C1A8D">
        <w:rPr>
          <w:rFonts w:cstheme="minorHAnsi"/>
          <w:i/>
          <w:szCs w:val="20"/>
        </w:rPr>
        <w:t xml:space="preserve"> </w:t>
      </w:r>
      <w:r w:rsidR="00901514">
        <w:rPr>
          <w:rFonts w:cstheme="minorHAnsi"/>
          <w:i/>
          <w:szCs w:val="20"/>
        </w:rPr>
        <w:t xml:space="preserve"> </w:t>
      </w:r>
      <w:r w:rsidR="002C1A8D">
        <w:rPr>
          <w:rFonts w:cstheme="minorHAnsi"/>
          <w:i/>
          <w:szCs w:val="20"/>
        </w:rPr>
        <w:t>½</w:t>
      </w:r>
      <w:proofErr w:type="gramEnd"/>
      <w:r w:rsidR="002C1A8D">
        <w:rPr>
          <w:rFonts w:cstheme="minorHAnsi"/>
          <w:i/>
          <w:szCs w:val="20"/>
        </w:rPr>
        <w:t xml:space="preserve"> år på et af de nævnte steder med højtspecialiseret funktion</w:t>
      </w:r>
      <w:r w:rsidR="004A2760">
        <w:rPr>
          <w:rFonts w:cstheme="minorHAnsi"/>
          <w:i/>
          <w:szCs w:val="20"/>
        </w:rPr>
        <w:t xml:space="preserve"> eller dispensation</w:t>
      </w:r>
      <w:r w:rsidR="002C1A8D">
        <w:rPr>
          <w:rFonts w:cstheme="minorHAnsi"/>
          <w:i/>
          <w:szCs w:val="20"/>
        </w:rPr>
        <w:t xml:space="preserve"> og ½ år </w:t>
      </w:r>
      <w:r w:rsidR="00B807EE">
        <w:rPr>
          <w:rFonts w:cstheme="minorHAnsi"/>
          <w:i/>
          <w:szCs w:val="20"/>
        </w:rPr>
        <w:t xml:space="preserve">på et hospital med </w:t>
      </w:r>
      <w:proofErr w:type="spellStart"/>
      <w:r w:rsidR="00B807EE">
        <w:rPr>
          <w:rFonts w:cstheme="minorHAnsi"/>
          <w:i/>
          <w:szCs w:val="20"/>
        </w:rPr>
        <w:t>neuropædiatrisk</w:t>
      </w:r>
      <w:proofErr w:type="spellEnd"/>
      <w:r w:rsidR="00B807EE">
        <w:rPr>
          <w:rFonts w:cstheme="minorHAnsi"/>
          <w:i/>
          <w:szCs w:val="20"/>
        </w:rPr>
        <w:t xml:space="preserve"> </w:t>
      </w:r>
      <w:r w:rsidR="00901514">
        <w:rPr>
          <w:rFonts w:cstheme="minorHAnsi"/>
          <w:i/>
          <w:szCs w:val="20"/>
        </w:rPr>
        <w:t>hovedfunktion/ regionsfunktion</w:t>
      </w:r>
      <w:r w:rsidR="004A2760">
        <w:rPr>
          <w:rFonts w:cstheme="minorHAnsi"/>
          <w:i/>
          <w:szCs w:val="20"/>
        </w:rPr>
        <w:t xml:space="preserve"> (med et dedikeret </w:t>
      </w:r>
      <w:proofErr w:type="spellStart"/>
      <w:r w:rsidR="004A2760">
        <w:rPr>
          <w:rFonts w:cstheme="minorHAnsi"/>
          <w:i/>
          <w:szCs w:val="20"/>
        </w:rPr>
        <w:t>neuropædiatrisk</w:t>
      </w:r>
      <w:proofErr w:type="spellEnd"/>
      <w:r w:rsidR="004A2760">
        <w:rPr>
          <w:rFonts w:cstheme="minorHAnsi"/>
          <w:i/>
          <w:szCs w:val="20"/>
        </w:rPr>
        <w:t xml:space="preserve"> team med min. 2 </w:t>
      </w:r>
      <w:proofErr w:type="spellStart"/>
      <w:r w:rsidR="004A2760">
        <w:rPr>
          <w:rFonts w:cstheme="minorHAnsi"/>
          <w:i/>
          <w:szCs w:val="20"/>
        </w:rPr>
        <w:t>neuropædiatriske</w:t>
      </w:r>
      <w:proofErr w:type="spellEnd"/>
      <w:r w:rsidR="004A2760">
        <w:rPr>
          <w:rFonts w:cstheme="minorHAnsi"/>
          <w:i/>
          <w:szCs w:val="20"/>
        </w:rPr>
        <w:t xml:space="preserve"> eksperter eller med erfaring i neuropædiatri som kan sidestilles hermed)</w:t>
      </w:r>
      <w:r w:rsidR="00A83647">
        <w:rPr>
          <w:rFonts w:cstheme="minorHAnsi"/>
          <w:i/>
          <w:szCs w:val="20"/>
        </w:rPr>
        <w:t xml:space="preserve">, </w:t>
      </w:r>
      <w:r w:rsidR="00BF509E">
        <w:rPr>
          <w:rFonts w:cstheme="minorHAnsi"/>
          <w:i/>
          <w:szCs w:val="20"/>
        </w:rPr>
        <w:t xml:space="preserve">samt ½ </w:t>
      </w:r>
      <w:r w:rsidR="00B807EE">
        <w:rPr>
          <w:rFonts w:cstheme="minorHAnsi"/>
          <w:i/>
          <w:szCs w:val="20"/>
        </w:rPr>
        <w:t xml:space="preserve">år </w:t>
      </w:r>
      <w:r w:rsidR="006F57DF">
        <w:rPr>
          <w:rFonts w:cstheme="minorHAnsi"/>
          <w:i/>
          <w:szCs w:val="20"/>
        </w:rPr>
        <w:t>voksen neurologi</w:t>
      </w:r>
      <w:r w:rsidR="00BF509E">
        <w:rPr>
          <w:rFonts w:cstheme="minorHAnsi"/>
          <w:i/>
          <w:szCs w:val="20"/>
        </w:rPr>
        <w:t xml:space="preserve">. </w:t>
      </w:r>
      <w:r w:rsidRPr="00261330">
        <w:rPr>
          <w:rFonts w:cstheme="minorHAnsi"/>
          <w:szCs w:val="20"/>
          <w:highlight w:val="yellow"/>
        </w:rPr>
        <w:t>beskriv kort mål for kompetencer og viden</w:t>
      </w:r>
      <w:r w:rsidR="00BB673B" w:rsidRPr="00261330">
        <w:rPr>
          <w:rFonts w:cstheme="minorHAnsi"/>
          <w:szCs w:val="20"/>
          <w:highlight w:val="yellow"/>
        </w:rPr>
        <w:t>, samt i store træk hvordan den korte fagområdeuddannelse adskiller sig fra den 3-årige eksper</w:t>
      </w:r>
      <w:r w:rsidR="00291945" w:rsidRPr="00261330">
        <w:rPr>
          <w:rFonts w:cstheme="minorHAnsi"/>
          <w:szCs w:val="20"/>
          <w:highlight w:val="yellow"/>
        </w:rPr>
        <w:t>tuddannelse indenfor fagområdet</w:t>
      </w:r>
      <w:r w:rsidRPr="00261330">
        <w:rPr>
          <w:rFonts w:cstheme="minorHAnsi"/>
          <w:szCs w:val="20"/>
          <w:highlight w:val="yellow"/>
        </w:rPr>
        <w:t>.</w:t>
      </w:r>
    </w:p>
    <w:p w14:paraId="69EC5551" w14:textId="77777777" w:rsidR="00BB673B" w:rsidRPr="00986381" w:rsidRDefault="00BB673B" w:rsidP="00986381">
      <w:pPr>
        <w:rPr>
          <w:rFonts w:cstheme="minorHAnsi"/>
          <w:szCs w:val="20"/>
        </w:rPr>
      </w:pPr>
    </w:p>
    <w:p w14:paraId="2A91F33F" w14:textId="35E6C51A" w:rsidR="00B807EE" w:rsidRDefault="00291945" w:rsidP="00291945">
      <w:pPr>
        <w:ind w:left="77"/>
        <w:jc w:val="both"/>
        <w:rPr>
          <w:rFonts w:cstheme="minorHAnsi"/>
          <w:szCs w:val="20"/>
        </w:rPr>
      </w:pPr>
      <w:r w:rsidRPr="00291945">
        <w:rPr>
          <w:rFonts w:cstheme="minorHAnsi"/>
          <w:szCs w:val="20"/>
        </w:rPr>
        <w:t>En fagområdeuddannet pædiater indenfor</w:t>
      </w:r>
      <w:r w:rsidR="00E76873" w:rsidRPr="00B807EE">
        <w:rPr>
          <w:rFonts w:cstheme="minorHAnsi"/>
          <w:szCs w:val="20"/>
        </w:rPr>
        <w:t xml:space="preserve"> </w:t>
      </w:r>
      <w:r w:rsidR="00901514" w:rsidRPr="00B807EE">
        <w:rPr>
          <w:rFonts w:cs="Songti SC Black"/>
          <w:b/>
          <w:szCs w:val="20"/>
        </w:rPr>
        <w:t>neurologi</w:t>
      </w:r>
      <w:r w:rsidR="00901514">
        <w:rPr>
          <w:rFonts w:ascii="Songti SC Black" w:hAnsi="Songti SC Black" w:cs="Songti SC Black"/>
          <w:szCs w:val="20"/>
        </w:rPr>
        <w:t xml:space="preserve"> </w:t>
      </w:r>
      <w:r w:rsidR="00E76873" w:rsidRPr="00291945">
        <w:rPr>
          <w:rFonts w:cstheme="minorHAnsi"/>
          <w:szCs w:val="20"/>
        </w:rPr>
        <w:t xml:space="preserve">skal kunne varetage arbejdet </w:t>
      </w:r>
      <w:r w:rsidRPr="00291945">
        <w:rPr>
          <w:rFonts w:cstheme="minorHAnsi"/>
          <w:szCs w:val="20"/>
        </w:rPr>
        <w:t xml:space="preserve">som fagområdeansvarlig på en ikke højt-specialiseret afdeling </w:t>
      </w:r>
      <w:r w:rsidR="00E76873" w:rsidRPr="00291945">
        <w:rPr>
          <w:rFonts w:cstheme="minorHAnsi"/>
          <w:szCs w:val="20"/>
        </w:rPr>
        <w:t>indenfor fagområdet</w:t>
      </w:r>
      <w:r>
        <w:rPr>
          <w:rFonts w:cstheme="minorHAnsi"/>
          <w:szCs w:val="20"/>
        </w:rPr>
        <w:t xml:space="preserve"> </w:t>
      </w:r>
      <w:proofErr w:type="spellStart"/>
      <w:r w:rsidR="00DE3DC3" w:rsidRPr="002C2A63">
        <w:rPr>
          <w:rFonts w:cstheme="minorHAnsi"/>
          <w:b/>
          <w:szCs w:val="20"/>
        </w:rPr>
        <w:t>neuropædiatri</w:t>
      </w:r>
      <w:proofErr w:type="spellEnd"/>
      <w:r w:rsidR="00B807EE">
        <w:rPr>
          <w:rFonts w:cstheme="minorHAnsi"/>
          <w:szCs w:val="20"/>
        </w:rPr>
        <w:t xml:space="preserve">, særligt indenfor ovenstående 5 </w:t>
      </w:r>
      <w:proofErr w:type="gramStart"/>
      <w:r w:rsidR="00B807EE">
        <w:rPr>
          <w:rFonts w:cstheme="minorHAnsi"/>
          <w:szCs w:val="20"/>
        </w:rPr>
        <w:t>hoved kategorier</w:t>
      </w:r>
      <w:proofErr w:type="gramEnd"/>
      <w:r w:rsidR="00B807EE">
        <w:rPr>
          <w:rFonts w:cstheme="minorHAnsi"/>
          <w:szCs w:val="20"/>
        </w:rPr>
        <w:t xml:space="preserve"> sv. </w:t>
      </w:r>
      <w:r w:rsidR="00913285">
        <w:rPr>
          <w:rFonts w:cstheme="minorHAnsi"/>
          <w:szCs w:val="20"/>
        </w:rPr>
        <w:t>t</w:t>
      </w:r>
      <w:r w:rsidR="00B807EE">
        <w:rPr>
          <w:rFonts w:cstheme="minorHAnsi"/>
          <w:szCs w:val="20"/>
        </w:rPr>
        <w:t xml:space="preserve">. </w:t>
      </w:r>
      <w:r w:rsidR="00913285">
        <w:rPr>
          <w:rFonts w:cstheme="minorHAnsi"/>
          <w:szCs w:val="20"/>
        </w:rPr>
        <w:t>h</w:t>
      </w:r>
      <w:r w:rsidR="00B807EE">
        <w:rPr>
          <w:rFonts w:cstheme="minorHAnsi"/>
          <w:szCs w:val="20"/>
        </w:rPr>
        <w:t>ovedfunktions/ regionsniveau.</w:t>
      </w:r>
    </w:p>
    <w:p w14:paraId="3C2D842A" w14:textId="77777777" w:rsidR="00B807EE" w:rsidRDefault="00E76873" w:rsidP="00291945">
      <w:pPr>
        <w:ind w:left="77"/>
        <w:jc w:val="both"/>
        <w:rPr>
          <w:rFonts w:cs="Cambria Math"/>
          <w:szCs w:val="20"/>
        </w:rPr>
      </w:pPr>
      <w:r w:rsidRPr="00615A58">
        <w:rPr>
          <w:rFonts w:ascii="Songti SC Black" w:hAnsi="Songti SC Black" w:cs="Songti SC Black"/>
          <w:szCs w:val="20"/>
          <w:highlight w:val="yellow"/>
        </w:rPr>
        <w:t>〔</w:t>
      </w:r>
      <w:r w:rsidR="00291945" w:rsidRPr="00615A58">
        <w:rPr>
          <w:rFonts w:ascii="Cambria Math" w:hAnsi="Cambria Math" w:cs="Cambria Math" w:hint="eastAsia"/>
          <w:szCs w:val="20"/>
          <w:highlight w:val="yellow"/>
        </w:rPr>
        <w:t xml:space="preserve">specificer ved behov </w:t>
      </w:r>
      <w:proofErr w:type="spellStart"/>
      <w:r w:rsidR="00291945" w:rsidRPr="00615A58">
        <w:rPr>
          <w:rFonts w:ascii="Cambria Math" w:hAnsi="Cambria Math" w:cs="Cambria Math" w:hint="eastAsia"/>
          <w:szCs w:val="20"/>
          <w:highlight w:val="yellow"/>
        </w:rPr>
        <w:t>ift</w:t>
      </w:r>
      <w:proofErr w:type="spellEnd"/>
      <w:r w:rsidR="00291945" w:rsidRPr="00615A58">
        <w:rPr>
          <w:rFonts w:ascii="Cambria Math" w:hAnsi="Cambria Math" w:cs="Cambria Math" w:hint="eastAsia"/>
          <w:szCs w:val="20"/>
          <w:highlight w:val="yellow"/>
        </w:rPr>
        <w:t xml:space="preserve"> hovedfunktionsniveau/regionsniveau</w:t>
      </w:r>
      <w:r w:rsidR="00291945" w:rsidRPr="00615A58">
        <w:rPr>
          <w:rFonts w:ascii="Songti SC Black" w:hAnsi="Songti SC Black" w:cs="Songti SC Black"/>
          <w:szCs w:val="20"/>
          <w:highlight w:val="yellow"/>
          <w:lang w:val="en-US"/>
        </w:rPr>
        <w:t>〕</w:t>
      </w:r>
      <w:r w:rsidR="00BB673B" w:rsidRPr="00615A58">
        <w:rPr>
          <w:rFonts w:cs="Cambria Math"/>
          <w:szCs w:val="20"/>
          <w:highlight w:val="yellow"/>
        </w:rPr>
        <w:t>.</w:t>
      </w:r>
    </w:p>
    <w:p w14:paraId="393415A7" w14:textId="77777777" w:rsidR="00E76873" w:rsidRPr="00291945" w:rsidRDefault="00E76873" w:rsidP="00291945">
      <w:pPr>
        <w:ind w:left="77"/>
        <w:jc w:val="both"/>
        <w:rPr>
          <w:rFonts w:cs="Cambria Math"/>
          <w:szCs w:val="20"/>
        </w:rPr>
      </w:pPr>
    </w:p>
    <w:p w14:paraId="1E2F6BB5" w14:textId="77777777" w:rsidR="008518C4" w:rsidRPr="00986381" w:rsidRDefault="00BB673B" w:rsidP="00986381">
      <w:pPr>
        <w:rPr>
          <w:rFonts w:cs="Cambria Math"/>
          <w:szCs w:val="20"/>
        </w:rPr>
      </w:pPr>
      <w:r w:rsidRPr="00986381">
        <w:rPr>
          <w:rFonts w:cs="Cambria Math"/>
          <w:szCs w:val="20"/>
        </w:rPr>
        <w:t>Efter afsluttet fagområdeuddannelse er det muligt på et senere tidspunkt at</w:t>
      </w:r>
      <w:r w:rsidR="00B11A00" w:rsidRPr="00986381">
        <w:rPr>
          <w:rFonts w:cs="Cambria Math"/>
          <w:szCs w:val="20"/>
        </w:rPr>
        <w:t xml:space="preserve"> supplere med yderligere </w:t>
      </w:r>
      <w:r w:rsidR="00291945">
        <w:rPr>
          <w:rFonts w:cstheme="minorHAnsi"/>
          <w:szCs w:val="20"/>
        </w:rPr>
        <w:t>1 ½ årig</w:t>
      </w:r>
      <w:r w:rsidRPr="00986381">
        <w:rPr>
          <w:rFonts w:cs="Cambria Math"/>
          <w:szCs w:val="20"/>
        </w:rPr>
        <w:t xml:space="preserve"> uddannelse indenfor fagområdet og dermed opnå </w:t>
      </w:r>
      <w:r w:rsidR="00291945">
        <w:rPr>
          <w:rFonts w:cs="Cambria Math"/>
          <w:szCs w:val="20"/>
        </w:rPr>
        <w:t xml:space="preserve">en 3-årig </w:t>
      </w:r>
      <w:r w:rsidRPr="00986381">
        <w:rPr>
          <w:rFonts w:cs="Cambria Math"/>
          <w:szCs w:val="20"/>
        </w:rPr>
        <w:t>ekspertuddannelse</w:t>
      </w:r>
      <w:r w:rsidR="008518C4" w:rsidRPr="00986381">
        <w:rPr>
          <w:rFonts w:cs="Cambria Math"/>
          <w:szCs w:val="20"/>
        </w:rPr>
        <w:t>.</w:t>
      </w:r>
    </w:p>
    <w:p w14:paraId="1C43AF89" w14:textId="77777777" w:rsidR="008518C4" w:rsidRPr="00986381" w:rsidRDefault="008518C4" w:rsidP="00986381">
      <w:pPr>
        <w:rPr>
          <w:rFonts w:cstheme="minorHAnsi"/>
          <w:szCs w:val="20"/>
        </w:rPr>
      </w:pPr>
    </w:p>
    <w:p w14:paraId="6BB1D7C2" w14:textId="77777777" w:rsidR="002C2A63" w:rsidRPr="00A10A9A" w:rsidRDefault="002C2A63" w:rsidP="00986381">
      <w:pPr>
        <w:rPr>
          <w:rFonts w:cstheme="minorHAnsi"/>
          <w:i/>
          <w:szCs w:val="20"/>
        </w:rPr>
      </w:pPr>
      <w:r w:rsidRPr="00A10A9A">
        <w:rPr>
          <w:rFonts w:cstheme="minorHAnsi"/>
          <w:i/>
          <w:szCs w:val="20"/>
        </w:rPr>
        <w:t>Vi mener</w:t>
      </w:r>
      <w:r w:rsidR="00913285">
        <w:rPr>
          <w:rFonts w:cstheme="minorHAnsi"/>
          <w:i/>
          <w:szCs w:val="20"/>
        </w:rPr>
        <w:t>,</w:t>
      </w:r>
      <w:r w:rsidRPr="00A10A9A">
        <w:rPr>
          <w:rFonts w:cstheme="minorHAnsi"/>
          <w:i/>
          <w:szCs w:val="20"/>
        </w:rPr>
        <w:t xml:space="preserve"> at der bør tilstræbes </w:t>
      </w:r>
      <w:r w:rsidR="00710FDD">
        <w:rPr>
          <w:rFonts w:cstheme="minorHAnsi"/>
          <w:i/>
          <w:szCs w:val="20"/>
        </w:rPr>
        <w:t xml:space="preserve">med høj prioritet </w:t>
      </w:r>
      <w:r w:rsidRPr="00A10A9A">
        <w:rPr>
          <w:rFonts w:cstheme="minorHAnsi"/>
          <w:i/>
          <w:szCs w:val="20"/>
        </w:rPr>
        <w:t>at færdiggøre uddannelses forløbet med 1 ½ år mere og dermed opnå den 3-arige ekspert uddannelse</w:t>
      </w:r>
      <w:r w:rsidR="00A10A9A">
        <w:rPr>
          <w:rFonts w:cstheme="minorHAnsi"/>
          <w:i/>
          <w:szCs w:val="20"/>
        </w:rPr>
        <w:t>, når det er muligt</w:t>
      </w:r>
      <w:r w:rsidRPr="00A10A9A">
        <w:rPr>
          <w:rFonts w:cstheme="minorHAnsi"/>
          <w:i/>
          <w:szCs w:val="20"/>
        </w:rPr>
        <w:t>.</w:t>
      </w:r>
    </w:p>
    <w:p w14:paraId="20AF2823" w14:textId="77777777" w:rsidR="008518C4" w:rsidRPr="00986381" w:rsidRDefault="008518C4" w:rsidP="00986381">
      <w:pPr>
        <w:rPr>
          <w:rFonts w:cstheme="minorHAnsi"/>
          <w:szCs w:val="20"/>
        </w:rPr>
      </w:pPr>
    </w:p>
    <w:p w14:paraId="7AA38786" w14:textId="77777777" w:rsidR="008518C4" w:rsidRPr="00986381" w:rsidRDefault="008518C4" w:rsidP="00913285">
      <w:pPr>
        <w:outlineLvl w:val="0"/>
        <w:rPr>
          <w:rFonts w:cstheme="minorHAnsi"/>
          <w:b/>
          <w:sz w:val="32"/>
          <w:szCs w:val="20"/>
        </w:rPr>
      </w:pPr>
      <w:r w:rsidRPr="00986381">
        <w:rPr>
          <w:rFonts w:cstheme="minorHAnsi"/>
          <w:b/>
          <w:sz w:val="32"/>
          <w:szCs w:val="20"/>
        </w:rPr>
        <w:t>Fagområdeuddannelsens opbygning</w:t>
      </w:r>
    </w:p>
    <w:p w14:paraId="6E932473" w14:textId="77777777" w:rsidR="008518C4" w:rsidRPr="00986381" w:rsidRDefault="008518C4" w:rsidP="00986381">
      <w:pPr>
        <w:rPr>
          <w:rFonts w:cstheme="minorHAnsi"/>
          <w:szCs w:val="20"/>
        </w:rPr>
      </w:pPr>
      <w:r w:rsidRPr="00986381">
        <w:rPr>
          <w:rFonts w:cstheme="minorHAnsi"/>
          <w:szCs w:val="20"/>
        </w:rPr>
        <w:t>Der henvises til punktet ”Generel information om fagområdeuddannelsen” på DPS’ hjemmeside.</w:t>
      </w:r>
    </w:p>
    <w:p w14:paraId="1DEA4AE3" w14:textId="7124421F" w:rsidR="00913285" w:rsidRDefault="00913285" w:rsidP="00986381">
      <w:pPr>
        <w:rPr>
          <w:rFonts w:cstheme="minorHAnsi"/>
          <w:szCs w:val="20"/>
        </w:rPr>
      </w:pPr>
      <w:r>
        <w:rPr>
          <w:rFonts w:cstheme="minorHAnsi"/>
          <w:szCs w:val="20"/>
        </w:rPr>
        <w:t>Fagområdeu</w:t>
      </w:r>
      <w:r w:rsidR="008518C4" w:rsidRPr="00986381">
        <w:rPr>
          <w:rFonts w:cstheme="minorHAnsi"/>
          <w:szCs w:val="20"/>
        </w:rPr>
        <w:t xml:space="preserve">ddannelsen varer </w:t>
      </w:r>
      <w:r>
        <w:rPr>
          <w:rFonts w:cstheme="minorHAnsi"/>
          <w:szCs w:val="20"/>
        </w:rPr>
        <w:t xml:space="preserve">generelt </w:t>
      </w:r>
      <w:r w:rsidR="008518C4" w:rsidRPr="00986381">
        <w:rPr>
          <w:rFonts w:cstheme="minorHAnsi"/>
          <w:szCs w:val="20"/>
        </w:rPr>
        <w:t xml:space="preserve">i alt </w:t>
      </w:r>
      <w:r w:rsidR="00291945">
        <w:rPr>
          <w:rFonts w:cstheme="minorHAnsi"/>
          <w:szCs w:val="20"/>
        </w:rPr>
        <w:t>1</w:t>
      </w:r>
      <w:r>
        <w:rPr>
          <w:rFonts w:cstheme="minorHAnsi"/>
          <w:szCs w:val="20"/>
        </w:rPr>
        <w:t xml:space="preserve"> </w:t>
      </w:r>
      <w:r w:rsidR="00291945">
        <w:rPr>
          <w:rFonts w:cstheme="minorHAnsi"/>
          <w:szCs w:val="20"/>
        </w:rPr>
        <w:t>½ år (</w:t>
      </w:r>
      <w:r w:rsidR="008518C4" w:rsidRPr="00986381">
        <w:rPr>
          <w:rFonts w:cstheme="minorHAnsi"/>
          <w:szCs w:val="20"/>
        </w:rPr>
        <w:t>18 mdr.</w:t>
      </w:r>
      <w:r w:rsidR="00291945">
        <w:rPr>
          <w:rFonts w:cstheme="minorHAnsi"/>
          <w:szCs w:val="20"/>
        </w:rPr>
        <w:t xml:space="preserve">), hvoraf der kræves </w:t>
      </w:r>
      <w:r w:rsidR="00291945" w:rsidRPr="00615A58">
        <w:rPr>
          <w:rFonts w:cstheme="minorHAnsi"/>
          <w:szCs w:val="20"/>
          <w:highlight w:val="yellow"/>
        </w:rPr>
        <w:t>12 måneders</w:t>
      </w:r>
      <w:r w:rsidR="008518C4" w:rsidRPr="00615A58">
        <w:rPr>
          <w:rFonts w:cstheme="minorHAnsi"/>
          <w:szCs w:val="20"/>
          <w:highlight w:val="yellow"/>
        </w:rPr>
        <w:t xml:space="preserve"> ansættelse på hø</w:t>
      </w:r>
      <w:r w:rsidR="00291945" w:rsidRPr="00615A58">
        <w:rPr>
          <w:rFonts w:cstheme="minorHAnsi"/>
          <w:szCs w:val="20"/>
          <w:highlight w:val="yellow"/>
        </w:rPr>
        <w:t>jt specialiseret enhed</w:t>
      </w:r>
      <w:r w:rsidR="00291945">
        <w:rPr>
          <w:rFonts w:cstheme="minorHAnsi"/>
          <w:szCs w:val="20"/>
        </w:rPr>
        <w:t xml:space="preserve"> og 6 måneders</w:t>
      </w:r>
      <w:r w:rsidR="008518C4" w:rsidRPr="00986381">
        <w:rPr>
          <w:rFonts w:cstheme="minorHAnsi"/>
          <w:szCs w:val="20"/>
        </w:rPr>
        <w:t xml:space="preserve"> ansættelse på afdeling </w:t>
      </w:r>
      <w:r w:rsidR="00B11A00" w:rsidRPr="00986381">
        <w:rPr>
          <w:rFonts w:cstheme="minorHAnsi"/>
          <w:szCs w:val="20"/>
        </w:rPr>
        <w:t>med regions- eller</w:t>
      </w:r>
      <w:r w:rsidR="008518C4" w:rsidRPr="00986381">
        <w:rPr>
          <w:rFonts w:cstheme="minorHAnsi"/>
          <w:szCs w:val="20"/>
        </w:rPr>
        <w:t xml:space="preserve"> </w:t>
      </w:r>
      <w:r w:rsidR="00B11A00" w:rsidRPr="00986381">
        <w:rPr>
          <w:rFonts w:cstheme="minorHAnsi"/>
          <w:szCs w:val="20"/>
        </w:rPr>
        <w:t>hoved</w:t>
      </w:r>
      <w:r w:rsidR="008518C4" w:rsidRPr="00986381">
        <w:rPr>
          <w:rFonts w:cstheme="minorHAnsi"/>
          <w:szCs w:val="20"/>
        </w:rPr>
        <w:t>funktion</w:t>
      </w:r>
      <w:r w:rsidR="00B11A00" w:rsidRPr="00986381">
        <w:rPr>
          <w:rFonts w:cstheme="minorHAnsi"/>
          <w:szCs w:val="20"/>
        </w:rPr>
        <w:t xml:space="preserve"> inden for fagområdet</w:t>
      </w:r>
      <w:r w:rsidR="008518C4" w:rsidRPr="00986381">
        <w:rPr>
          <w:rFonts w:cstheme="minorHAnsi"/>
          <w:szCs w:val="20"/>
        </w:rPr>
        <w:t>.</w:t>
      </w:r>
      <w:r w:rsidR="00710FDD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For at kunne erhverve og arbejde med fagområdekendskab i </w:t>
      </w:r>
      <w:proofErr w:type="spellStart"/>
      <w:r>
        <w:rPr>
          <w:rFonts w:cstheme="minorHAnsi"/>
          <w:szCs w:val="20"/>
        </w:rPr>
        <w:lastRenderedPageBreak/>
        <w:t>neuropædiatri</w:t>
      </w:r>
      <w:proofErr w:type="spellEnd"/>
      <w:r>
        <w:rPr>
          <w:rFonts w:cstheme="minorHAnsi"/>
          <w:szCs w:val="20"/>
        </w:rPr>
        <w:t xml:space="preserve"> kræves ansættelse på en neurologisk afdeling under fagområdeuddannelsen. Dette er obligatorisk.</w:t>
      </w:r>
    </w:p>
    <w:p w14:paraId="4047AABA" w14:textId="2A6EA273" w:rsidR="008518C4" w:rsidRPr="00710FDD" w:rsidRDefault="008518C4" w:rsidP="00986381">
      <w:pPr>
        <w:rPr>
          <w:rFonts w:cstheme="minorHAnsi"/>
          <w:i/>
          <w:szCs w:val="20"/>
        </w:rPr>
      </w:pP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32"/>
        <w:gridCol w:w="1176"/>
      </w:tblGrid>
      <w:tr w:rsidR="005B67AA" w:rsidRPr="00986381" w14:paraId="1840B2BB" w14:textId="77777777">
        <w:tc>
          <w:tcPr>
            <w:tcW w:w="0" w:type="auto"/>
            <w:shd w:val="clear" w:color="auto" w:fill="DBE5F1" w:themeFill="accent1" w:themeFillTint="33"/>
          </w:tcPr>
          <w:p w14:paraId="186D6742" w14:textId="77777777" w:rsidR="005B67AA" w:rsidRPr="00986381" w:rsidRDefault="005B67AA" w:rsidP="00986381">
            <w:pPr>
              <w:rPr>
                <w:rFonts w:cstheme="minorHAnsi"/>
                <w:b/>
                <w:szCs w:val="20"/>
              </w:rPr>
            </w:pPr>
            <w:r w:rsidRPr="00986381">
              <w:rPr>
                <w:rFonts w:cstheme="minorHAnsi"/>
                <w:b/>
                <w:szCs w:val="20"/>
              </w:rPr>
              <w:t>Afdeling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381EFF9B" w14:textId="77777777" w:rsidR="005B67AA" w:rsidRPr="00986381" w:rsidRDefault="005B67AA" w:rsidP="00986381">
            <w:pPr>
              <w:rPr>
                <w:rFonts w:cstheme="minorHAnsi"/>
                <w:b/>
                <w:szCs w:val="20"/>
              </w:rPr>
            </w:pPr>
            <w:r w:rsidRPr="00986381">
              <w:rPr>
                <w:rFonts w:cstheme="minorHAnsi"/>
                <w:b/>
                <w:szCs w:val="20"/>
              </w:rPr>
              <w:t>Varighed</w:t>
            </w:r>
          </w:p>
        </w:tc>
      </w:tr>
      <w:tr w:rsidR="005B67AA" w:rsidRPr="00986381" w14:paraId="58420361" w14:textId="77777777">
        <w:tc>
          <w:tcPr>
            <w:tcW w:w="0" w:type="auto"/>
          </w:tcPr>
          <w:p w14:paraId="0515661C" w14:textId="77777777" w:rsidR="005B67AA" w:rsidRPr="00710FDD" w:rsidRDefault="005B67AA" w:rsidP="00DB353D">
            <w:pPr>
              <w:rPr>
                <w:rFonts w:cstheme="minorHAnsi"/>
                <w:i/>
                <w:szCs w:val="20"/>
              </w:rPr>
            </w:pPr>
            <w:r w:rsidRPr="00710FDD">
              <w:rPr>
                <w:rFonts w:cstheme="minorHAnsi"/>
                <w:i/>
                <w:szCs w:val="20"/>
              </w:rPr>
              <w:t>Afd. med højt specialiseret funktion</w:t>
            </w:r>
            <w:r w:rsidR="00B34A8D">
              <w:rPr>
                <w:rFonts w:cstheme="minorHAnsi"/>
                <w:i/>
                <w:szCs w:val="20"/>
              </w:rPr>
              <w:t xml:space="preserve"> eller dispensations afd.</w:t>
            </w:r>
            <w:r w:rsidR="00DB353D">
              <w:rPr>
                <w:rFonts w:cstheme="minorHAnsi"/>
                <w:i/>
                <w:szCs w:val="20"/>
              </w:rPr>
              <w:t xml:space="preserve"> </w:t>
            </w:r>
            <w:r w:rsidRPr="00710FDD">
              <w:rPr>
                <w:rFonts w:cstheme="minorHAnsi"/>
                <w:i/>
                <w:szCs w:val="20"/>
              </w:rPr>
              <w:t>inden</w:t>
            </w:r>
            <w:r w:rsidR="006B3943" w:rsidRPr="00710FDD">
              <w:rPr>
                <w:rFonts w:cstheme="minorHAnsi"/>
                <w:i/>
                <w:szCs w:val="20"/>
              </w:rPr>
              <w:t xml:space="preserve"> </w:t>
            </w:r>
            <w:r w:rsidRPr="00710FDD">
              <w:rPr>
                <w:rFonts w:cstheme="minorHAnsi"/>
                <w:i/>
                <w:szCs w:val="20"/>
              </w:rPr>
              <w:t xml:space="preserve">for </w:t>
            </w:r>
            <w:r w:rsidR="00B34A8D" w:rsidRPr="00B34A8D">
              <w:rPr>
                <w:rFonts w:cs="Songti SC Black"/>
                <w:b/>
                <w:i/>
                <w:szCs w:val="20"/>
              </w:rPr>
              <w:t>neuropæ</w:t>
            </w:r>
            <w:r w:rsidR="000315ED" w:rsidRPr="00B34A8D">
              <w:rPr>
                <w:rFonts w:cs="Songti SC Black"/>
                <w:b/>
                <w:i/>
                <w:szCs w:val="20"/>
              </w:rPr>
              <w:t>diatri</w:t>
            </w:r>
          </w:p>
        </w:tc>
        <w:tc>
          <w:tcPr>
            <w:tcW w:w="0" w:type="auto"/>
          </w:tcPr>
          <w:p w14:paraId="20FB002A" w14:textId="77777777" w:rsidR="005B67AA" w:rsidRPr="00986381" w:rsidRDefault="005B67AA" w:rsidP="00986381">
            <w:pPr>
              <w:rPr>
                <w:rFonts w:cstheme="minorHAnsi"/>
                <w:szCs w:val="20"/>
              </w:rPr>
            </w:pPr>
            <w:r w:rsidRPr="00986381">
              <w:rPr>
                <w:rFonts w:cstheme="minorHAnsi"/>
                <w:szCs w:val="20"/>
              </w:rPr>
              <w:t>12 mdr</w:t>
            </w:r>
            <w:r w:rsidR="00157750">
              <w:rPr>
                <w:rFonts w:cstheme="minorHAnsi"/>
                <w:szCs w:val="20"/>
              </w:rPr>
              <w:t>.</w:t>
            </w:r>
          </w:p>
        </w:tc>
      </w:tr>
      <w:tr w:rsidR="00DB353D" w:rsidRPr="00986381" w14:paraId="633C8262" w14:textId="77777777">
        <w:tc>
          <w:tcPr>
            <w:tcW w:w="0" w:type="auto"/>
          </w:tcPr>
          <w:p w14:paraId="77887BF3" w14:textId="77777777" w:rsidR="004123B3" w:rsidRDefault="004123B3" w:rsidP="00DB353D">
            <w:pPr>
              <w:rPr>
                <w:rFonts w:ascii="Songti SC Black" w:hAnsi="Songti SC Black" w:cs="Songti SC Black"/>
                <w:i/>
                <w:szCs w:val="20"/>
              </w:rPr>
            </w:pPr>
            <w:r>
              <w:rPr>
                <w:rFonts w:cstheme="minorHAnsi"/>
                <w:i/>
                <w:szCs w:val="20"/>
              </w:rPr>
              <w:t xml:space="preserve">ELLER </w:t>
            </w:r>
            <w:r w:rsidRPr="00710FDD">
              <w:rPr>
                <w:rFonts w:cstheme="minorHAnsi"/>
                <w:i/>
                <w:szCs w:val="20"/>
              </w:rPr>
              <w:t>Afd. med højt specialiseret funktion</w:t>
            </w:r>
            <w:r w:rsidR="00B34A8D">
              <w:rPr>
                <w:rFonts w:cstheme="minorHAnsi"/>
                <w:i/>
                <w:szCs w:val="20"/>
              </w:rPr>
              <w:t xml:space="preserve"> eller dispensations afd. </w:t>
            </w:r>
            <w:r>
              <w:rPr>
                <w:rFonts w:cstheme="minorHAnsi"/>
                <w:i/>
                <w:szCs w:val="20"/>
              </w:rPr>
              <w:t xml:space="preserve"> </w:t>
            </w:r>
            <w:r w:rsidRPr="00710FDD">
              <w:rPr>
                <w:rFonts w:cstheme="minorHAnsi"/>
                <w:i/>
                <w:szCs w:val="20"/>
              </w:rPr>
              <w:t xml:space="preserve">inden for </w:t>
            </w:r>
            <w:r w:rsidR="00B34A8D" w:rsidRPr="00B34A8D">
              <w:rPr>
                <w:rFonts w:cs="Songti SC Black"/>
                <w:b/>
                <w:i/>
                <w:szCs w:val="20"/>
              </w:rPr>
              <w:t>neuropædiatri</w:t>
            </w:r>
          </w:p>
          <w:p w14:paraId="4A07FFB4" w14:textId="77777777" w:rsidR="00DB353D" w:rsidRPr="004123B3" w:rsidRDefault="004123B3" w:rsidP="00DB353D">
            <w:pPr>
              <w:rPr>
                <w:rFonts w:cstheme="minorHAnsi"/>
                <w:i/>
                <w:szCs w:val="20"/>
              </w:rPr>
            </w:pPr>
            <w:r w:rsidRPr="004123B3">
              <w:rPr>
                <w:rFonts w:cs="Songti SC Black"/>
                <w:i/>
                <w:szCs w:val="20"/>
              </w:rPr>
              <w:t xml:space="preserve">Og </w:t>
            </w:r>
            <w:r>
              <w:rPr>
                <w:rFonts w:cs="Songti SC Black"/>
                <w:i/>
                <w:szCs w:val="20"/>
              </w:rPr>
              <w:t>Afd.</w:t>
            </w:r>
            <w:r w:rsidR="00157750">
              <w:rPr>
                <w:rFonts w:cs="Songti SC Black"/>
                <w:i/>
                <w:szCs w:val="20"/>
              </w:rPr>
              <w:t xml:space="preserve"> </w:t>
            </w:r>
            <w:r>
              <w:rPr>
                <w:rFonts w:cs="Songti SC Black"/>
                <w:i/>
                <w:szCs w:val="20"/>
              </w:rPr>
              <w:t xml:space="preserve">med regionsfunktion/ hovedfunktion inden for </w:t>
            </w:r>
            <w:r w:rsidR="00B34A8D" w:rsidRPr="00B34A8D">
              <w:rPr>
                <w:rFonts w:cs="Songti SC Black"/>
                <w:b/>
                <w:i/>
                <w:szCs w:val="20"/>
              </w:rPr>
              <w:t>neuropædiatri</w:t>
            </w:r>
          </w:p>
        </w:tc>
        <w:tc>
          <w:tcPr>
            <w:tcW w:w="0" w:type="auto"/>
          </w:tcPr>
          <w:p w14:paraId="2FE981EB" w14:textId="77777777" w:rsidR="00B34A8D" w:rsidRDefault="004123B3" w:rsidP="00986381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6 mdr</w:t>
            </w:r>
            <w:r w:rsidR="00157750">
              <w:rPr>
                <w:rFonts w:cstheme="minorHAnsi"/>
                <w:szCs w:val="20"/>
              </w:rPr>
              <w:t>.</w:t>
            </w:r>
          </w:p>
          <w:p w14:paraId="2C29F2EF" w14:textId="77777777" w:rsidR="00157750" w:rsidRDefault="00157750" w:rsidP="00986381">
            <w:pPr>
              <w:rPr>
                <w:rFonts w:cstheme="minorHAnsi"/>
                <w:szCs w:val="20"/>
              </w:rPr>
            </w:pPr>
          </w:p>
          <w:p w14:paraId="60597724" w14:textId="77777777" w:rsidR="00DB353D" w:rsidRPr="00986381" w:rsidRDefault="00157750" w:rsidP="00986381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6 mdr.</w:t>
            </w:r>
          </w:p>
        </w:tc>
      </w:tr>
      <w:tr w:rsidR="005B67AA" w:rsidRPr="00986381" w14:paraId="7AFB9C19" w14:textId="77777777">
        <w:tc>
          <w:tcPr>
            <w:tcW w:w="0" w:type="auto"/>
          </w:tcPr>
          <w:p w14:paraId="2362CF6E" w14:textId="77777777" w:rsidR="005B67AA" w:rsidRPr="00710FDD" w:rsidRDefault="000315ED" w:rsidP="00986381">
            <w:pPr>
              <w:rPr>
                <w:rFonts w:cstheme="minorHAnsi"/>
                <w:i/>
                <w:szCs w:val="20"/>
              </w:rPr>
            </w:pPr>
            <w:r w:rsidRPr="00710FDD">
              <w:rPr>
                <w:rFonts w:cstheme="minorHAnsi"/>
                <w:i/>
                <w:szCs w:val="20"/>
              </w:rPr>
              <w:t>Voksen neurologi</w:t>
            </w:r>
          </w:p>
        </w:tc>
        <w:tc>
          <w:tcPr>
            <w:tcW w:w="0" w:type="auto"/>
          </w:tcPr>
          <w:p w14:paraId="20BC8308" w14:textId="77777777" w:rsidR="005B67AA" w:rsidRPr="00986381" w:rsidRDefault="005B67AA" w:rsidP="00986381">
            <w:pPr>
              <w:rPr>
                <w:rFonts w:cstheme="minorHAnsi"/>
                <w:szCs w:val="20"/>
              </w:rPr>
            </w:pPr>
            <w:r w:rsidRPr="00986381">
              <w:rPr>
                <w:rFonts w:cstheme="minorHAnsi"/>
                <w:szCs w:val="20"/>
              </w:rPr>
              <w:t>6 mdr</w:t>
            </w:r>
            <w:r w:rsidR="00157750">
              <w:rPr>
                <w:rFonts w:cstheme="minorHAnsi"/>
                <w:szCs w:val="20"/>
              </w:rPr>
              <w:t>.</w:t>
            </w:r>
          </w:p>
        </w:tc>
      </w:tr>
    </w:tbl>
    <w:p w14:paraId="21A07541" w14:textId="77777777" w:rsidR="008518C4" w:rsidRPr="00986381" w:rsidRDefault="008518C4" w:rsidP="00986381">
      <w:pPr>
        <w:rPr>
          <w:rFonts w:cstheme="minorHAnsi"/>
          <w:szCs w:val="20"/>
        </w:rPr>
      </w:pPr>
    </w:p>
    <w:p w14:paraId="23BEEFFE" w14:textId="43D6298D" w:rsidR="005B67AA" w:rsidRPr="00986381" w:rsidRDefault="005B67AA" w:rsidP="00986381">
      <w:pPr>
        <w:rPr>
          <w:rFonts w:cstheme="minorHAnsi"/>
          <w:b/>
          <w:szCs w:val="20"/>
        </w:rPr>
      </w:pPr>
      <w:r w:rsidRPr="00986381">
        <w:rPr>
          <w:rFonts w:cstheme="minorHAnsi"/>
          <w:b/>
          <w:szCs w:val="20"/>
        </w:rPr>
        <w:t>Beskrivelse af ansættelsesforløb på højt specialiseret enhed</w:t>
      </w:r>
      <w:r w:rsidR="00442434">
        <w:rPr>
          <w:rFonts w:cstheme="minorHAnsi"/>
          <w:b/>
          <w:szCs w:val="20"/>
        </w:rPr>
        <w:t>/</w:t>
      </w:r>
      <w:r w:rsidR="00913285">
        <w:rPr>
          <w:rFonts w:cstheme="minorHAnsi"/>
          <w:b/>
          <w:i/>
          <w:szCs w:val="20"/>
        </w:rPr>
        <w:t>h</w:t>
      </w:r>
      <w:r w:rsidR="00442434" w:rsidRPr="00442434">
        <w:rPr>
          <w:rFonts w:cstheme="minorHAnsi"/>
          <w:b/>
          <w:i/>
          <w:szCs w:val="20"/>
        </w:rPr>
        <w:t>oved- eller regions niveau</w:t>
      </w:r>
      <w:r w:rsidRPr="00986381">
        <w:rPr>
          <w:rFonts w:cstheme="minorHAnsi"/>
          <w:b/>
          <w:szCs w:val="20"/>
        </w:rPr>
        <w:t xml:space="preserve"> (12 </w:t>
      </w:r>
      <w:proofErr w:type="spellStart"/>
      <w:r w:rsidRPr="00986381">
        <w:rPr>
          <w:rFonts w:cstheme="minorHAnsi"/>
          <w:b/>
          <w:szCs w:val="20"/>
        </w:rPr>
        <w:t>mdr</w:t>
      </w:r>
      <w:proofErr w:type="spellEnd"/>
      <w:r w:rsidRPr="00986381">
        <w:rPr>
          <w:rFonts w:cstheme="minorHAnsi"/>
          <w:b/>
          <w:szCs w:val="20"/>
        </w:rPr>
        <w:t>)</w:t>
      </w:r>
    </w:p>
    <w:p w14:paraId="6F09B1A5" w14:textId="77777777" w:rsidR="000315ED" w:rsidRDefault="005B67AA" w:rsidP="00986381">
      <w:pPr>
        <w:rPr>
          <w:rFonts w:ascii="Songti SC Black" w:hAnsi="Songti SC Black" w:cs="Songti SC Black"/>
          <w:i/>
          <w:szCs w:val="20"/>
        </w:rPr>
      </w:pPr>
      <w:r w:rsidRPr="00986381">
        <w:rPr>
          <w:rFonts w:ascii="Songti SC Black" w:hAnsi="Songti SC Black" w:cs="Songti SC Black"/>
          <w:i/>
          <w:szCs w:val="20"/>
        </w:rPr>
        <w:t>〔</w:t>
      </w:r>
      <w:r w:rsidRPr="00D80C43">
        <w:rPr>
          <w:rFonts w:cstheme="minorHAnsi"/>
          <w:i/>
          <w:szCs w:val="20"/>
          <w:highlight w:val="yellow"/>
        </w:rPr>
        <w:t xml:space="preserve">Beskriv kort hvilke arbejdsopgaver der skal være indeholdt i denne ansættelse, eks. </w:t>
      </w:r>
      <w:r w:rsidR="00246624" w:rsidRPr="00D80C43">
        <w:rPr>
          <w:rFonts w:cstheme="minorHAnsi"/>
          <w:i/>
          <w:szCs w:val="20"/>
          <w:highlight w:val="yellow"/>
        </w:rPr>
        <w:t>a</w:t>
      </w:r>
      <w:r w:rsidRPr="00D80C43">
        <w:rPr>
          <w:rFonts w:cstheme="minorHAnsi"/>
          <w:i/>
          <w:szCs w:val="20"/>
          <w:highlight w:val="yellow"/>
        </w:rPr>
        <w:t>mbulante forløb, indlagte patienter, særlige procedurer og lign.</w:t>
      </w:r>
      <w:r w:rsidRPr="00D80C43">
        <w:rPr>
          <w:rFonts w:ascii="Songti SC Black" w:hAnsi="Songti SC Black" w:cs="Songti SC Black"/>
          <w:i/>
          <w:szCs w:val="20"/>
          <w:highlight w:val="yellow"/>
        </w:rPr>
        <w:t>〕</w:t>
      </w:r>
      <w:r w:rsidR="000315ED">
        <w:rPr>
          <w:rFonts w:ascii="Songti SC Black" w:hAnsi="Songti SC Black" w:cs="Songti SC Black"/>
          <w:i/>
          <w:szCs w:val="20"/>
        </w:rPr>
        <w:t>:</w:t>
      </w:r>
    </w:p>
    <w:p w14:paraId="61F106FE" w14:textId="0D0ABFE2" w:rsidR="005B67AA" w:rsidRPr="00986381" w:rsidRDefault="00044ABA" w:rsidP="00986381">
      <w:pPr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Ved ambulante forløb, stuegang på indlagte patienter, vagtarbejde og deltagelse i lokale tværfaglige konferencer opnås b</w:t>
      </w:r>
      <w:r w:rsidR="00710FDD" w:rsidRPr="00D87EFB">
        <w:rPr>
          <w:rFonts w:cstheme="minorHAnsi"/>
          <w:i/>
          <w:szCs w:val="20"/>
        </w:rPr>
        <w:t xml:space="preserve">asale </w:t>
      </w:r>
      <w:proofErr w:type="spellStart"/>
      <w:r w:rsidR="00710FDD" w:rsidRPr="00D87EFB">
        <w:rPr>
          <w:rFonts w:cstheme="minorHAnsi"/>
          <w:i/>
          <w:szCs w:val="20"/>
        </w:rPr>
        <w:t>neuropædiatriske</w:t>
      </w:r>
      <w:proofErr w:type="spellEnd"/>
      <w:r w:rsidR="00710FDD" w:rsidRPr="00D87EFB">
        <w:rPr>
          <w:rFonts w:cstheme="minorHAnsi"/>
          <w:i/>
          <w:szCs w:val="20"/>
        </w:rPr>
        <w:t xml:space="preserve"> kvalifikationer</w:t>
      </w:r>
      <w:r w:rsidR="00710FDD">
        <w:rPr>
          <w:rFonts w:cstheme="minorHAnsi"/>
          <w:i/>
          <w:szCs w:val="20"/>
        </w:rPr>
        <w:t>:</w:t>
      </w:r>
      <w:r w:rsidR="00710FDD" w:rsidRPr="00D87EFB">
        <w:rPr>
          <w:rFonts w:cstheme="minorHAnsi"/>
          <w:i/>
          <w:szCs w:val="20"/>
        </w:rPr>
        <w:t xml:space="preserve"> </w:t>
      </w:r>
      <w:r>
        <w:rPr>
          <w:rFonts w:cstheme="minorHAnsi"/>
          <w:i/>
          <w:szCs w:val="20"/>
        </w:rPr>
        <w:t>K</w:t>
      </w:r>
      <w:r w:rsidR="00710FDD" w:rsidRPr="00D87EFB">
        <w:rPr>
          <w:rFonts w:cstheme="minorHAnsi"/>
          <w:i/>
          <w:szCs w:val="20"/>
        </w:rPr>
        <w:t xml:space="preserve">endskab til udredning, diagnostik og behandling af epilepsi hos børn fra nyfødt til ungdom, </w:t>
      </w:r>
      <w:r>
        <w:rPr>
          <w:rFonts w:cstheme="minorHAnsi"/>
          <w:i/>
          <w:szCs w:val="20"/>
        </w:rPr>
        <w:t>c</w:t>
      </w:r>
      <w:r w:rsidR="00710FDD" w:rsidRPr="00D87EFB">
        <w:rPr>
          <w:rFonts w:cstheme="minorHAnsi"/>
          <w:i/>
          <w:szCs w:val="20"/>
        </w:rPr>
        <w:t xml:space="preserve">erebral </w:t>
      </w:r>
      <w:r>
        <w:rPr>
          <w:rFonts w:cstheme="minorHAnsi"/>
          <w:i/>
          <w:szCs w:val="20"/>
        </w:rPr>
        <w:t>p</w:t>
      </w:r>
      <w:r w:rsidR="00710FDD" w:rsidRPr="00D87EFB">
        <w:rPr>
          <w:rFonts w:cstheme="minorHAnsi"/>
          <w:i/>
          <w:szCs w:val="20"/>
        </w:rPr>
        <w:t>arese og andre bevægeforstyrrelser, udviklingsforstyrrelser og syndromer (samt kendskab til den normale udvikling)</w:t>
      </w:r>
      <w:r w:rsidR="00710FDD">
        <w:rPr>
          <w:rFonts w:cstheme="minorHAnsi"/>
          <w:i/>
          <w:szCs w:val="20"/>
        </w:rPr>
        <w:t xml:space="preserve">, </w:t>
      </w:r>
      <w:proofErr w:type="spellStart"/>
      <w:r w:rsidR="00710FDD">
        <w:rPr>
          <w:rFonts w:cstheme="minorHAnsi"/>
          <w:i/>
          <w:szCs w:val="20"/>
        </w:rPr>
        <w:t>neuroinfektioner</w:t>
      </w:r>
      <w:proofErr w:type="spellEnd"/>
      <w:r w:rsidR="00710FDD" w:rsidRPr="00D87EFB">
        <w:rPr>
          <w:rFonts w:cstheme="minorHAnsi"/>
          <w:i/>
          <w:szCs w:val="20"/>
        </w:rPr>
        <w:t xml:space="preserve"> og hovedpine sygdomme</w:t>
      </w:r>
      <w:r w:rsidR="00710FDD" w:rsidRPr="00D87EFB">
        <w:rPr>
          <w:rFonts w:cstheme="minorHAnsi"/>
          <w:szCs w:val="20"/>
        </w:rPr>
        <w:t>.</w:t>
      </w:r>
      <w:r w:rsidR="00710FDD">
        <w:rPr>
          <w:rFonts w:cstheme="minorHAnsi"/>
          <w:szCs w:val="20"/>
        </w:rPr>
        <w:t xml:space="preserve"> </w:t>
      </w:r>
      <w:r w:rsidR="00710FDD">
        <w:rPr>
          <w:rFonts w:cstheme="minorHAnsi"/>
          <w:i/>
          <w:szCs w:val="20"/>
        </w:rPr>
        <w:t>Desuden genkende behov for henvisning ti</w:t>
      </w:r>
      <w:r w:rsidR="00DE343A">
        <w:rPr>
          <w:rFonts w:cstheme="minorHAnsi"/>
          <w:i/>
          <w:szCs w:val="20"/>
        </w:rPr>
        <w:t>l et højt specialiseret sted for</w:t>
      </w:r>
      <w:r w:rsidR="00710FDD">
        <w:rPr>
          <w:rFonts w:cstheme="minorHAnsi"/>
          <w:i/>
          <w:szCs w:val="20"/>
        </w:rPr>
        <w:t xml:space="preserve"> børn med mistanke om </w:t>
      </w:r>
      <w:proofErr w:type="spellStart"/>
      <w:r w:rsidR="00710FDD">
        <w:rPr>
          <w:rFonts w:cstheme="minorHAnsi"/>
          <w:i/>
          <w:szCs w:val="20"/>
        </w:rPr>
        <w:t>neuromuskulære</w:t>
      </w:r>
      <w:proofErr w:type="spellEnd"/>
      <w:r w:rsidR="00710FDD">
        <w:rPr>
          <w:rFonts w:cstheme="minorHAnsi"/>
          <w:i/>
          <w:szCs w:val="20"/>
        </w:rPr>
        <w:t xml:space="preserve"> sygdomme, metabolisk</w:t>
      </w:r>
      <w:r>
        <w:rPr>
          <w:rFonts w:cstheme="minorHAnsi"/>
          <w:i/>
          <w:szCs w:val="20"/>
        </w:rPr>
        <w:t>e</w:t>
      </w:r>
      <w:r w:rsidR="00710FDD">
        <w:rPr>
          <w:rFonts w:cstheme="minorHAnsi"/>
          <w:i/>
          <w:szCs w:val="20"/>
        </w:rPr>
        <w:t xml:space="preserve"> sygdom</w:t>
      </w:r>
      <w:r>
        <w:rPr>
          <w:rFonts w:cstheme="minorHAnsi"/>
          <w:i/>
          <w:szCs w:val="20"/>
        </w:rPr>
        <w:t>me</w:t>
      </w:r>
      <w:r w:rsidR="00710FDD">
        <w:rPr>
          <w:rFonts w:cstheme="minorHAnsi"/>
          <w:i/>
          <w:szCs w:val="20"/>
        </w:rPr>
        <w:t xml:space="preserve">, </w:t>
      </w:r>
      <w:proofErr w:type="spellStart"/>
      <w:r w:rsidR="00710FDD">
        <w:rPr>
          <w:rFonts w:cstheme="minorHAnsi"/>
          <w:i/>
          <w:szCs w:val="20"/>
        </w:rPr>
        <w:t>neuro-inmunologiske</w:t>
      </w:r>
      <w:proofErr w:type="spellEnd"/>
      <w:r w:rsidR="00710FDD">
        <w:rPr>
          <w:rFonts w:cstheme="minorHAnsi"/>
          <w:i/>
          <w:szCs w:val="20"/>
        </w:rPr>
        <w:t xml:space="preserve"> sygdomme, </w:t>
      </w:r>
      <w:proofErr w:type="spellStart"/>
      <w:r w:rsidR="00710FDD">
        <w:rPr>
          <w:rFonts w:cstheme="minorHAnsi"/>
          <w:i/>
          <w:szCs w:val="20"/>
        </w:rPr>
        <w:t>cerebrovaskulære</w:t>
      </w:r>
      <w:proofErr w:type="spellEnd"/>
      <w:r w:rsidR="00710FDD">
        <w:rPr>
          <w:rFonts w:cstheme="minorHAnsi"/>
          <w:i/>
          <w:szCs w:val="20"/>
        </w:rPr>
        <w:t xml:space="preserve"> sygdomme, erhvervet hjerneskade mm. Dette gennem et år på et </w:t>
      </w:r>
      <w:proofErr w:type="gramStart"/>
      <w:r w:rsidR="00710FDD">
        <w:rPr>
          <w:rFonts w:cstheme="minorHAnsi"/>
          <w:i/>
          <w:szCs w:val="20"/>
        </w:rPr>
        <w:t>universitets hospitals</w:t>
      </w:r>
      <w:proofErr w:type="gramEnd"/>
      <w:r w:rsidR="00710FDD">
        <w:rPr>
          <w:rFonts w:cstheme="minorHAnsi"/>
          <w:i/>
          <w:szCs w:val="20"/>
        </w:rPr>
        <w:t xml:space="preserve"> </w:t>
      </w:r>
      <w:proofErr w:type="spellStart"/>
      <w:r w:rsidR="00710FDD">
        <w:rPr>
          <w:rFonts w:cstheme="minorHAnsi"/>
          <w:i/>
          <w:szCs w:val="20"/>
        </w:rPr>
        <w:t>neuropædiatriske</w:t>
      </w:r>
      <w:proofErr w:type="spellEnd"/>
      <w:r w:rsidR="00710FDD">
        <w:rPr>
          <w:rFonts w:cstheme="minorHAnsi"/>
          <w:i/>
          <w:szCs w:val="20"/>
        </w:rPr>
        <w:t xml:space="preserve"> afsnit med højtspecialiseret funktion </w:t>
      </w:r>
      <w:r>
        <w:rPr>
          <w:rFonts w:cstheme="minorHAnsi"/>
          <w:i/>
          <w:szCs w:val="20"/>
        </w:rPr>
        <w:t xml:space="preserve">(RH, OUH, AUH) eller en af de defineret dispensationsafdelinger, </w:t>
      </w:r>
      <w:r w:rsidR="00710FDD">
        <w:rPr>
          <w:rFonts w:cstheme="minorHAnsi"/>
          <w:i/>
          <w:szCs w:val="20"/>
        </w:rPr>
        <w:t xml:space="preserve">eller på et større hospital med </w:t>
      </w:r>
      <w:proofErr w:type="spellStart"/>
      <w:r w:rsidR="00710FDD">
        <w:rPr>
          <w:rFonts w:cstheme="minorHAnsi"/>
          <w:i/>
          <w:szCs w:val="20"/>
        </w:rPr>
        <w:t>neuropædiatriske</w:t>
      </w:r>
      <w:proofErr w:type="spellEnd"/>
      <w:r w:rsidR="00710FDD">
        <w:rPr>
          <w:rFonts w:cstheme="minorHAnsi"/>
          <w:i/>
          <w:szCs w:val="20"/>
        </w:rPr>
        <w:t xml:space="preserve"> hovedfunktion/regionsfunktion (med et dedikeret</w:t>
      </w:r>
      <w:r w:rsidR="00E64BC4">
        <w:rPr>
          <w:rFonts w:cstheme="minorHAnsi"/>
          <w:i/>
          <w:szCs w:val="20"/>
        </w:rPr>
        <w:t xml:space="preserve"> </w:t>
      </w:r>
      <w:proofErr w:type="spellStart"/>
      <w:r w:rsidR="00E64BC4">
        <w:rPr>
          <w:rFonts w:cstheme="minorHAnsi"/>
          <w:i/>
          <w:szCs w:val="20"/>
        </w:rPr>
        <w:t>neuropædiatrisk</w:t>
      </w:r>
      <w:proofErr w:type="spellEnd"/>
      <w:r w:rsidR="00E64BC4">
        <w:rPr>
          <w:rFonts w:cstheme="minorHAnsi"/>
          <w:i/>
          <w:szCs w:val="20"/>
        </w:rPr>
        <w:t xml:space="preserve"> team med min. 2</w:t>
      </w:r>
      <w:r w:rsidR="00710FDD">
        <w:rPr>
          <w:rFonts w:cstheme="minorHAnsi"/>
          <w:i/>
          <w:szCs w:val="20"/>
        </w:rPr>
        <w:t xml:space="preserve"> </w:t>
      </w:r>
      <w:proofErr w:type="spellStart"/>
      <w:r w:rsidR="00710FDD">
        <w:rPr>
          <w:rFonts w:cstheme="minorHAnsi"/>
          <w:i/>
          <w:szCs w:val="20"/>
        </w:rPr>
        <w:t>neuropædiatriske</w:t>
      </w:r>
      <w:proofErr w:type="spellEnd"/>
      <w:r w:rsidR="00710FDD">
        <w:rPr>
          <w:rFonts w:cstheme="minorHAnsi"/>
          <w:i/>
          <w:szCs w:val="20"/>
        </w:rPr>
        <w:t xml:space="preserve"> eksperter eller med erfaring i neuropædiatri som kan sidestilles hermed) eller ½ år på hvert sted, samt ½ år voksen neurologi</w:t>
      </w:r>
    </w:p>
    <w:p w14:paraId="76A62872" w14:textId="77777777" w:rsidR="005B67AA" w:rsidRDefault="005B67AA" w:rsidP="00913285">
      <w:pPr>
        <w:outlineLvl w:val="0"/>
        <w:rPr>
          <w:rFonts w:cstheme="minorHAnsi"/>
          <w:b/>
          <w:szCs w:val="20"/>
        </w:rPr>
      </w:pPr>
      <w:r w:rsidRPr="00986381">
        <w:rPr>
          <w:rFonts w:cstheme="minorHAnsi"/>
          <w:b/>
          <w:szCs w:val="20"/>
        </w:rPr>
        <w:t>Beskrivelse af ansættelse på afdeling/enhed uden højt specialiseret funktion</w:t>
      </w:r>
      <w:r w:rsidR="00994273" w:rsidRPr="00986381">
        <w:rPr>
          <w:rFonts w:cstheme="minorHAnsi"/>
          <w:b/>
          <w:szCs w:val="20"/>
        </w:rPr>
        <w:t xml:space="preserve"> (6 </w:t>
      </w:r>
      <w:proofErr w:type="spellStart"/>
      <w:r w:rsidR="00994273" w:rsidRPr="00986381">
        <w:rPr>
          <w:rFonts w:cstheme="minorHAnsi"/>
          <w:b/>
          <w:szCs w:val="20"/>
        </w:rPr>
        <w:t>mdr</w:t>
      </w:r>
      <w:proofErr w:type="spellEnd"/>
      <w:r w:rsidR="00994273" w:rsidRPr="00986381">
        <w:rPr>
          <w:rFonts w:cstheme="minorHAnsi"/>
          <w:b/>
          <w:szCs w:val="20"/>
        </w:rPr>
        <w:t>)</w:t>
      </w:r>
    </w:p>
    <w:p w14:paraId="5F6A8603" w14:textId="77777777" w:rsidR="002E0932" w:rsidRDefault="00044ABA" w:rsidP="002E0932">
      <w:pPr>
        <w:rPr>
          <w:rFonts w:eastAsia="Times New Roman"/>
        </w:rPr>
      </w:pPr>
      <w:r w:rsidRPr="00197620">
        <w:rPr>
          <w:rFonts w:cstheme="minorHAnsi"/>
          <w:i/>
          <w:szCs w:val="20"/>
        </w:rPr>
        <w:t xml:space="preserve">Ud over ovenstående 5 hovedområder skal prioriteres uddannelse i faglig ledelse, f. eks. </w:t>
      </w:r>
      <w:r w:rsidR="002E0932" w:rsidRPr="00197620">
        <w:rPr>
          <w:rFonts w:cstheme="minorHAnsi"/>
          <w:i/>
          <w:szCs w:val="20"/>
        </w:rPr>
        <w:t>g</w:t>
      </w:r>
      <w:r w:rsidRPr="00197620">
        <w:rPr>
          <w:rFonts w:cstheme="minorHAnsi"/>
          <w:i/>
          <w:szCs w:val="20"/>
        </w:rPr>
        <w:t xml:space="preserve">ennem </w:t>
      </w:r>
      <w:r w:rsidR="002E0932" w:rsidRPr="00197620">
        <w:rPr>
          <w:rFonts w:cstheme="minorHAnsi"/>
          <w:i/>
          <w:szCs w:val="20"/>
        </w:rPr>
        <w:t>varetagelse af praktisk og teoretisk</w:t>
      </w:r>
      <w:r w:rsidR="002E0932" w:rsidRPr="00197620">
        <w:rPr>
          <w:rFonts w:cstheme="minorHAnsi"/>
          <w:b/>
          <w:i/>
          <w:szCs w:val="20"/>
        </w:rPr>
        <w:t xml:space="preserve"> </w:t>
      </w:r>
      <w:r w:rsidR="002E0932" w:rsidRPr="00197620">
        <w:rPr>
          <w:rFonts w:ascii="Calibri" w:eastAsia="Times New Roman" w:hAnsi="Calibri"/>
          <w:i/>
          <w:color w:val="000000"/>
          <w:shd w:val="clear" w:color="auto" w:fill="FFFFFF"/>
        </w:rPr>
        <w:t>uddannelse/undervisning af sygeplejersker,</w:t>
      </w:r>
      <w:r w:rsidR="002E0932">
        <w:rPr>
          <w:rFonts w:ascii="Calibri" w:eastAsia="Times New Roman" w:hAnsi="Calibri"/>
          <w:i/>
          <w:color w:val="000000"/>
          <w:shd w:val="clear" w:color="auto" w:fill="FFFFFF"/>
        </w:rPr>
        <w:t xml:space="preserve"> supervision og vejledning af yngre lægekolleger,</w:t>
      </w:r>
      <w:r w:rsidR="002E0932" w:rsidRPr="00197620">
        <w:rPr>
          <w:rFonts w:ascii="Calibri" w:eastAsia="Times New Roman" w:hAnsi="Calibri"/>
          <w:i/>
          <w:color w:val="000000"/>
          <w:shd w:val="clear" w:color="auto" w:fill="FFFFFF"/>
        </w:rPr>
        <w:t xml:space="preserve"> kontakt til sygehus apotek, revidering af instrukser, udarbejdelse af forløbsbeskrivelser, organisation af supervision, aktivitet som møde leder ved lokale og regionale konferencer</w:t>
      </w:r>
      <w:r w:rsidR="002E0932">
        <w:rPr>
          <w:rFonts w:ascii="Calibri" w:eastAsia="Times New Roman" w:hAnsi="Calibri"/>
          <w:i/>
          <w:color w:val="000000"/>
          <w:shd w:val="clear" w:color="auto" w:fill="FFFFFF"/>
        </w:rPr>
        <w:t xml:space="preserve"> samt være tovholder ved fælles klinisk arbejde med </w:t>
      </w:r>
      <w:proofErr w:type="spellStart"/>
      <w:r w:rsidR="002E0932">
        <w:rPr>
          <w:rFonts w:ascii="Calibri" w:eastAsia="Times New Roman" w:hAnsi="Calibri"/>
          <w:i/>
          <w:color w:val="000000"/>
          <w:shd w:val="clear" w:color="auto" w:fill="FFFFFF"/>
        </w:rPr>
        <w:t>fysio</w:t>
      </w:r>
      <w:proofErr w:type="spellEnd"/>
      <w:r w:rsidR="002E0932">
        <w:rPr>
          <w:rFonts w:ascii="Calibri" w:eastAsia="Times New Roman" w:hAnsi="Calibri"/>
          <w:i/>
          <w:color w:val="000000"/>
          <w:shd w:val="clear" w:color="auto" w:fill="FFFFFF"/>
        </w:rPr>
        <w:t>- og ergoterapeuter</w:t>
      </w:r>
      <w:r w:rsidR="002E0932">
        <w:rPr>
          <w:rFonts w:ascii="Calibri" w:eastAsia="Times New Roman" w:hAnsi="Calibri"/>
          <w:color w:val="000000"/>
          <w:shd w:val="clear" w:color="auto" w:fill="FFFFFF"/>
        </w:rPr>
        <w:t>.</w:t>
      </w:r>
    </w:p>
    <w:p w14:paraId="14A410D0" w14:textId="77777777" w:rsidR="00044ABA" w:rsidRPr="00986381" w:rsidRDefault="00044ABA" w:rsidP="00913285">
      <w:pPr>
        <w:outlineLvl w:val="0"/>
        <w:rPr>
          <w:rFonts w:cstheme="minorHAnsi"/>
          <w:b/>
          <w:szCs w:val="20"/>
        </w:rPr>
      </w:pPr>
    </w:p>
    <w:p w14:paraId="7525A85E" w14:textId="77777777" w:rsidR="00D80C43" w:rsidRDefault="005B67AA" w:rsidP="00986381">
      <w:pPr>
        <w:rPr>
          <w:rFonts w:ascii="Songti SC Black" w:hAnsi="Songti SC Black" w:cs="Songti SC Black"/>
          <w:szCs w:val="20"/>
        </w:rPr>
      </w:pPr>
      <w:r w:rsidRPr="00986381">
        <w:rPr>
          <w:rFonts w:ascii="Songti SC Black" w:hAnsi="Songti SC Black" w:cs="Songti SC Black"/>
          <w:i/>
          <w:szCs w:val="20"/>
        </w:rPr>
        <w:t>〔</w:t>
      </w:r>
      <w:r w:rsidRPr="00D80C43">
        <w:rPr>
          <w:rFonts w:cstheme="minorHAnsi"/>
          <w:i/>
          <w:szCs w:val="20"/>
          <w:highlight w:val="yellow"/>
        </w:rPr>
        <w:t xml:space="preserve">Beskriv kort hvilke arbejdsopgaver der skal være indeholdt i denne ansættelse, eks. </w:t>
      </w:r>
      <w:r w:rsidR="00246624" w:rsidRPr="00D80C43">
        <w:rPr>
          <w:rFonts w:cstheme="minorHAnsi"/>
          <w:i/>
          <w:szCs w:val="20"/>
          <w:highlight w:val="yellow"/>
        </w:rPr>
        <w:t>a</w:t>
      </w:r>
      <w:r w:rsidRPr="00D80C43">
        <w:rPr>
          <w:rFonts w:cstheme="minorHAnsi"/>
          <w:i/>
          <w:szCs w:val="20"/>
          <w:highlight w:val="yellow"/>
        </w:rPr>
        <w:t xml:space="preserve">mbulante forløb, indlagte patienter, særlige procedurer og lign. Krav til organisatoriske/administrative </w:t>
      </w:r>
      <w:proofErr w:type="gramStart"/>
      <w:r w:rsidRPr="00D80C43">
        <w:rPr>
          <w:rFonts w:cstheme="minorHAnsi"/>
          <w:i/>
          <w:szCs w:val="20"/>
          <w:highlight w:val="yellow"/>
        </w:rPr>
        <w:t>opgaver</w:t>
      </w:r>
      <w:r w:rsidRPr="00986381">
        <w:rPr>
          <w:rFonts w:cstheme="minorHAnsi"/>
          <w:i/>
          <w:szCs w:val="20"/>
        </w:rPr>
        <w:t>?</w:t>
      </w:r>
      <w:r w:rsidRPr="00986381">
        <w:rPr>
          <w:rFonts w:ascii="Songti SC Black" w:hAnsi="Songti SC Black" w:cs="Songti SC Black"/>
          <w:i/>
          <w:szCs w:val="20"/>
        </w:rPr>
        <w:t>〕</w:t>
      </w:r>
      <w:proofErr w:type="gramEnd"/>
      <w:r w:rsidR="00D80C43">
        <w:rPr>
          <w:rFonts w:ascii="Songti SC Black" w:hAnsi="Songti SC Black" w:cs="Songti SC Black"/>
          <w:szCs w:val="20"/>
        </w:rPr>
        <w:t>:</w:t>
      </w:r>
    </w:p>
    <w:p w14:paraId="40B90FD1" w14:textId="77777777" w:rsidR="002E0932" w:rsidRDefault="002E0932" w:rsidP="002E0932">
      <w:pPr>
        <w:outlineLvl w:val="0"/>
        <w:rPr>
          <w:rFonts w:cstheme="minorHAnsi"/>
          <w:b/>
          <w:szCs w:val="20"/>
        </w:rPr>
      </w:pPr>
      <w:r w:rsidRPr="00986381">
        <w:rPr>
          <w:rFonts w:cstheme="minorHAnsi"/>
          <w:b/>
          <w:szCs w:val="20"/>
        </w:rPr>
        <w:t xml:space="preserve">Beskrivelse af ansættelse på afdeling/enhed uden højt specialiseret funktion (6 </w:t>
      </w:r>
      <w:proofErr w:type="spellStart"/>
      <w:r w:rsidRPr="00986381">
        <w:rPr>
          <w:rFonts w:cstheme="minorHAnsi"/>
          <w:b/>
          <w:szCs w:val="20"/>
        </w:rPr>
        <w:t>mdr</w:t>
      </w:r>
      <w:proofErr w:type="spellEnd"/>
      <w:r w:rsidRPr="00986381">
        <w:rPr>
          <w:rFonts w:cstheme="minorHAnsi"/>
          <w:b/>
          <w:szCs w:val="20"/>
        </w:rPr>
        <w:t>)</w:t>
      </w:r>
    </w:p>
    <w:p w14:paraId="16A08D89" w14:textId="2F87044C" w:rsidR="005B67AA" w:rsidRPr="00197620" w:rsidRDefault="002E0932" w:rsidP="00986381">
      <w:pPr>
        <w:rPr>
          <w:rFonts w:cs="Songti SC Black"/>
          <w:i/>
          <w:szCs w:val="20"/>
        </w:rPr>
      </w:pPr>
      <w:r>
        <w:rPr>
          <w:rFonts w:cs="Songti SC Black"/>
          <w:i/>
          <w:szCs w:val="20"/>
        </w:rPr>
        <w:t>Der tilstræbes at arbejde med b</w:t>
      </w:r>
      <w:r w:rsidR="000315ED" w:rsidRPr="000315ED">
        <w:rPr>
          <w:rFonts w:cs="Songti SC Black"/>
          <w:i/>
          <w:szCs w:val="20"/>
        </w:rPr>
        <w:t>landet voksenneurologi</w:t>
      </w:r>
      <w:r>
        <w:rPr>
          <w:rFonts w:cs="Songti SC Black"/>
          <w:i/>
          <w:szCs w:val="20"/>
        </w:rPr>
        <w:t>,</w:t>
      </w:r>
      <w:r w:rsidR="000315ED" w:rsidRPr="000315ED">
        <w:rPr>
          <w:rFonts w:cs="Songti SC Black"/>
          <w:i/>
          <w:szCs w:val="20"/>
        </w:rPr>
        <w:t xml:space="preserve"> herunder </w:t>
      </w:r>
      <w:r w:rsidR="000315ED">
        <w:rPr>
          <w:rFonts w:cs="Songti SC Black"/>
          <w:i/>
          <w:szCs w:val="20"/>
        </w:rPr>
        <w:t>lære</w:t>
      </w:r>
      <w:r w:rsidR="000315ED" w:rsidRPr="000315ED">
        <w:rPr>
          <w:rFonts w:cs="Songti SC Black"/>
          <w:i/>
          <w:szCs w:val="20"/>
        </w:rPr>
        <w:t xml:space="preserve"> at foretage en </w:t>
      </w:r>
      <w:r w:rsidR="000315ED">
        <w:rPr>
          <w:rFonts w:cs="Songti SC Black"/>
          <w:i/>
          <w:szCs w:val="20"/>
        </w:rPr>
        <w:t>fuld neurologisk undersøgelse, lære at tænke ”hvor sidder læsionen?</w:t>
      </w:r>
      <w:proofErr w:type="gramStart"/>
      <w:r w:rsidR="000315ED">
        <w:rPr>
          <w:rFonts w:cs="Songti SC Black"/>
          <w:i/>
          <w:szCs w:val="20"/>
        </w:rPr>
        <w:t>”(</w:t>
      </w:r>
      <w:proofErr w:type="gramEnd"/>
      <w:r w:rsidR="000315ED">
        <w:rPr>
          <w:rFonts w:cs="Songti SC Black"/>
          <w:i/>
          <w:szCs w:val="20"/>
        </w:rPr>
        <w:t>central</w:t>
      </w:r>
      <w:r>
        <w:rPr>
          <w:rFonts w:cs="Songti SC Black"/>
          <w:i/>
          <w:szCs w:val="20"/>
        </w:rPr>
        <w:t>t</w:t>
      </w:r>
      <w:r w:rsidR="000315ED">
        <w:rPr>
          <w:rFonts w:cs="Songti SC Black"/>
          <w:i/>
          <w:szCs w:val="20"/>
        </w:rPr>
        <w:t>, perifer</w:t>
      </w:r>
      <w:r>
        <w:rPr>
          <w:rFonts w:cs="Songti SC Black"/>
          <w:i/>
          <w:szCs w:val="20"/>
        </w:rPr>
        <w:t xml:space="preserve">t, </w:t>
      </w:r>
      <w:proofErr w:type="spellStart"/>
      <w:r>
        <w:rPr>
          <w:rFonts w:cs="Songti SC Black"/>
          <w:i/>
          <w:szCs w:val="20"/>
        </w:rPr>
        <w:t>fokalt</w:t>
      </w:r>
      <w:proofErr w:type="spellEnd"/>
      <w:r w:rsidR="000315ED">
        <w:rPr>
          <w:rFonts w:cs="Songti SC Black"/>
          <w:i/>
          <w:szCs w:val="20"/>
        </w:rPr>
        <w:t xml:space="preserve"> mm samt</w:t>
      </w:r>
      <w:r>
        <w:rPr>
          <w:rFonts w:cs="Songti SC Black"/>
          <w:i/>
          <w:szCs w:val="20"/>
        </w:rPr>
        <w:t xml:space="preserve"> udrede/overveje </w:t>
      </w:r>
      <w:r w:rsidR="000315ED">
        <w:rPr>
          <w:rFonts w:cs="Songti SC Black"/>
          <w:i/>
          <w:szCs w:val="20"/>
        </w:rPr>
        <w:t xml:space="preserve">relevante </w:t>
      </w:r>
      <w:proofErr w:type="spellStart"/>
      <w:r w:rsidR="000315ED">
        <w:rPr>
          <w:rFonts w:cs="Songti SC Black"/>
          <w:i/>
          <w:szCs w:val="20"/>
        </w:rPr>
        <w:t>differential</w:t>
      </w:r>
      <w:proofErr w:type="spellEnd"/>
      <w:r w:rsidR="000315ED">
        <w:rPr>
          <w:rFonts w:cs="Songti SC Black"/>
          <w:i/>
          <w:szCs w:val="20"/>
        </w:rPr>
        <w:t xml:space="preserve"> diagnose</w:t>
      </w:r>
      <w:r w:rsidR="003E71AC">
        <w:rPr>
          <w:rFonts w:cs="Songti SC Black"/>
          <w:i/>
          <w:szCs w:val="20"/>
        </w:rPr>
        <w:t>r)</w:t>
      </w:r>
      <w:r w:rsidR="000315ED">
        <w:rPr>
          <w:rFonts w:cs="Songti SC Black"/>
          <w:i/>
          <w:szCs w:val="20"/>
        </w:rPr>
        <w:t>, epileps</w:t>
      </w:r>
      <w:r>
        <w:rPr>
          <w:rFonts w:cs="Songti SC Black"/>
          <w:i/>
          <w:szCs w:val="20"/>
        </w:rPr>
        <w:t xml:space="preserve">i og </w:t>
      </w:r>
      <w:proofErr w:type="spellStart"/>
      <w:r>
        <w:rPr>
          <w:rFonts w:cs="Songti SC Black"/>
          <w:i/>
          <w:szCs w:val="20"/>
        </w:rPr>
        <w:t>demyeliniserende</w:t>
      </w:r>
      <w:proofErr w:type="spellEnd"/>
      <w:r>
        <w:rPr>
          <w:rFonts w:cs="Songti SC Black"/>
          <w:i/>
          <w:szCs w:val="20"/>
        </w:rPr>
        <w:t xml:space="preserve"> sygdom hos unge voksne </w:t>
      </w:r>
      <w:proofErr w:type="spellStart"/>
      <w:r>
        <w:rPr>
          <w:rFonts w:cs="Songti SC Black"/>
          <w:i/>
          <w:szCs w:val="20"/>
        </w:rPr>
        <w:t>mhp</w:t>
      </w:r>
      <w:proofErr w:type="spellEnd"/>
      <w:r>
        <w:rPr>
          <w:rFonts w:cs="Songti SC Black"/>
          <w:i/>
          <w:szCs w:val="20"/>
        </w:rPr>
        <w:t xml:space="preserve"> kunne varetage transition fra barn til voksen</w:t>
      </w:r>
      <w:r w:rsidR="000315ED">
        <w:rPr>
          <w:rFonts w:cs="Songti SC Black"/>
          <w:i/>
          <w:szCs w:val="20"/>
        </w:rPr>
        <w:t xml:space="preserve">, </w:t>
      </w:r>
      <w:r>
        <w:rPr>
          <w:rFonts w:cs="Songti SC Black"/>
          <w:i/>
          <w:szCs w:val="20"/>
        </w:rPr>
        <w:t xml:space="preserve">samt beherske </w:t>
      </w:r>
      <w:r w:rsidR="000315ED">
        <w:rPr>
          <w:rFonts w:cs="Songti SC Black"/>
          <w:i/>
          <w:szCs w:val="20"/>
        </w:rPr>
        <w:t>akut neurologi.</w:t>
      </w:r>
      <w:r w:rsidR="00986381" w:rsidRPr="000315ED">
        <w:rPr>
          <w:rFonts w:cs="Cambria Math"/>
          <w:b/>
          <w:sz w:val="32"/>
          <w:szCs w:val="20"/>
        </w:rPr>
        <w:br/>
      </w:r>
    </w:p>
    <w:p w14:paraId="2862749F" w14:textId="77777777" w:rsidR="00B10D1E" w:rsidRPr="00986381" w:rsidRDefault="00B10D1E" w:rsidP="00913285">
      <w:pPr>
        <w:outlineLvl w:val="0"/>
        <w:rPr>
          <w:rFonts w:cs="Cambria Math"/>
          <w:b/>
          <w:sz w:val="32"/>
          <w:szCs w:val="20"/>
        </w:rPr>
      </w:pPr>
      <w:r w:rsidRPr="00986381">
        <w:rPr>
          <w:rFonts w:cs="Cambria Math"/>
          <w:b/>
          <w:sz w:val="32"/>
          <w:szCs w:val="20"/>
        </w:rPr>
        <w:t>Vejledning under fagområdeuddannelsen:</w:t>
      </w:r>
    </w:p>
    <w:p w14:paraId="6420C5E9" w14:textId="77777777" w:rsidR="00B10D1E" w:rsidRPr="00986381" w:rsidRDefault="00B10D1E" w:rsidP="00913285">
      <w:pPr>
        <w:outlineLvl w:val="0"/>
        <w:rPr>
          <w:rFonts w:cstheme="minorHAnsi"/>
          <w:i/>
          <w:szCs w:val="20"/>
        </w:rPr>
      </w:pPr>
      <w:r w:rsidRPr="00986381">
        <w:rPr>
          <w:rFonts w:cstheme="minorHAnsi"/>
          <w:i/>
          <w:szCs w:val="20"/>
        </w:rPr>
        <w:t>Indsætte formulering om vejledning fra Info-skrivelse</w:t>
      </w:r>
    </w:p>
    <w:p w14:paraId="585566CA" w14:textId="77777777" w:rsidR="00B10D1E" w:rsidRPr="00986381" w:rsidRDefault="00B10D1E" w:rsidP="00986381">
      <w:pPr>
        <w:rPr>
          <w:rFonts w:cstheme="minorHAnsi"/>
          <w:szCs w:val="20"/>
        </w:rPr>
      </w:pPr>
      <w:r w:rsidRPr="00986381">
        <w:rPr>
          <w:rFonts w:cstheme="minorHAnsi"/>
          <w:szCs w:val="20"/>
        </w:rPr>
        <w:t xml:space="preserve">Der udpeges en hovedvejleder og en eller eventuelt flere lokale vejledere, således at der er en lokal vejleder på hver af de afdelinger, hvor uddannelsen gennemføres. Hovedvejleder skal være dansk </w:t>
      </w:r>
      <w:r w:rsidRPr="00986381">
        <w:rPr>
          <w:rFonts w:cstheme="minorHAnsi"/>
          <w:szCs w:val="20"/>
        </w:rPr>
        <w:lastRenderedPageBreak/>
        <w:t xml:space="preserve">eller europæisk fagområdeekspert i </w:t>
      </w:r>
      <w:r w:rsidR="00602503" w:rsidRPr="00602503">
        <w:rPr>
          <w:rFonts w:cs="Songti SC Black"/>
          <w:b/>
          <w:szCs w:val="20"/>
        </w:rPr>
        <w:t>neuropædiatr</w:t>
      </w:r>
      <w:r w:rsidR="00602503" w:rsidRPr="00602503">
        <w:rPr>
          <w:rFonts w:cstheme="minorHAnsi"/>
          <w:b/>
          <w:szCs w:val="20"/>
        </w:rPr>
        <w:t xml:space="preserve">i </w:t>
      </w:r>
      <w:r w:rsidRPr="00986381">
        <w:rPr>
          <w:rFonts w:cstheme="minorHAnsi"/>
          <w:szCs w:val="20"/>
        </w:rPr>
        <w:t>eller have dokumenterede kompetencer, der kan ligestilles hermed.</w:t>
      </w:r>
    </w:p>
    <w:p w14:paraId="5F5549D8" w14:textId="77777777" w:rsidR="00B10D1E" w:rsidRPr="00986381" w:rsidRDefault="00B10D1E" w:rsidP="00986381">
      <w:pPr>
        <w:rPr>
          <w:rFonts w:cstheme="minorHAnsi"/>
          <w:szCs w:val="20"/>
        </w:rPr>
      </w:pPr>
      <w:r w:rsidRPr="00986381">
        <w:rPr>
          <w:rFonts w:cstheme="minorHAnsi"/>
          <w:szCs w:val="20"/>
        </w:rPr>
        <w:t>Det er hovedvejlederen, der godkender uddannelsesforløbet. Medvejledere refererer til hovedvejleder med henblik på godkendelse af delforløb. Der anbefales som minimum kvartalsvise samtaler med en vejleder.</w:t>
      </w:r>
    </w:p>
    <w:p w14:paraId="65FEC3F9" w14:textId="69BCB14C" w:rsidR="004C7594" w:rsidRPr="00986381" w:rsidRDefault="004C7594" w:rsidP="00986381">
      <w:pPr>
        <w:rPr>
          <w:rFonts w:cstheme="minorHAnsi"/>
          <w:i/>
          <w:szCs w:val="20"/>
        </w:rPr>
      </w:pPr>
      <w:r w:rsidRPr="00986381">
        <w:rPr>
          <w:rFonts w:cstheme="minorHAnsi"/>
          <w:i/>
          <w:szCs w:val="20"/>
        </w:rPr>
        <w:t xml:space="preserve">Minimumskrav til vejledere er forskelligt – hovedvejleder skal være ekspert (kan være tilknyttet enten den højt specialiserede </w:t>
      </w:r>
      <w:proofErr w:type="spellStart"/>
      <w:r w:rsidRPr="00986381">
        <w:rPr>
          <w:rFonts w:cstheme="minorHAnsi"/>
          <w:i/>
          <w:szCs w:val="20"/>
        </w:rPr>
        <w:t>afd</w:t>
      </w:r>
      <w:proofErr w:type="spellEnd"/>
      <w:r w:rsidRPr="00986381">
        <w:rPr>
          <w:rFonts w:cstheme="minorHAnsi"/>
          <w:i/>
          <w:szCs w:val="20"/>
        </w:rPr>
        <w:t xml:space="preserve"> eller den regionale/</w:t>
      </w:r>
      <w:proofErr w:type="spellStart"/>
      <w:r w:rsidRPr="00986381">
        <w:rPr>
          <w:rFonts w:cstheme="minorHAnsi"/>
          <w:i/>
          <w:szCs w:val="20"/>
        </w:rPr>
        <w:t>hovedfkt</w:t>
      </w:r>
      <w:proofErr w:type="spellEnd"/>
      <w:r w:rsidRPr="00986381">
        <w:rPr>
          <w:rFonts w:cstheme="minorHAnsi"/>
          <w:i/>
          <w:szCs w:val="20"/>
        </w:rPr>
        <w:t xml:space="preserve"> </w:t>
      </w:r>
      <w:proofErr w:type="spellStart"/>
      <w:r w:rsidRPr="00986381">
        <w:rPr>
          <w:rFonts w:cstheme="minorHAnsi"/>
          <w:i/>
          <w:szCs w:val="20"/>
        </w:rPr>
        <w:t>afd</w:t>
      </w:r>
      <w:proofErr w:type="spellEnd"/>
      <w:r w:rsidRPr="00986381">
        <w:rPr>
          <w:rFonts w:cstheme="minorHAnsi"/>
          <w:i/>
          <w:szCs w:val="20"/>
        </w:rPr>
        <w:t>)</w:t>
      </w:r>
      <w:r w:rsidR="002426A2">
        <w:rPr>
          <w:rFonts w:cstheme="minorHAnsi"/>
          <w:i/>
          <w:szCs w:val="20"/>
        </w:rPr>
        <w:t xml:space="preserve"> eller med erfaring at siddestille hermed</w:t>
      </w:r>
      <w:r w:rsidRPr="00986381">
        <w:rPr>
          <w:rFonts w:cstheme="minorHAnsi"/>
          <w:i/>
          <w:szCs w:val="20"/>
        </w:rPr>
        <w:t>, mens regional vejleder minimum skal have kompetencer sv.t. fagområdeuddanne</w:t>
      </w:r>
      <w:r w:rsidR="002426A2">
        <w:rPr>
          <w:rFonts w:cstheme="minorHAnsi"/>
          <w:i/>
          <w:szCs w:val="20"/>
        </w:rPr>
        <w:t>lse</w:t>
      </w:r>
      <w:r w:rsidR="00291945">
        <w:rPr>
          <w:rFonts w:cstheme="minorHAnsi"/>
          <w:i/>
          <w:szCs w:val="20"/>
        </w:rPr>
        <w:t>.</w:t>
      </w:r>
    </w:p>
    <w:p w14:paraId="79B125DC" w14:textId="77777777" w:rsidR="00B10D1E" w:rsidRPr="00986381" w:rsidRDefault="00B10D1E" w:rsidP="00986381">
      <w:pPr>
        <w:rPr>
          <w:rFonts w:cstheme="minorHAnsi"/>
          <w:szCs w:val="20"/>
        </w:rPr>
      </w:pPr>
    </w:p>
    <w:p w14:paraId="1C06532C" w14:textId="77777777" w:rsidR="00602503" w:rsidRDefault="00B10D1E" w:rsidP="00913285">
      <w:pPr>
        <w:outlineLvl w:val="0"/>
        <w:rPr>
          <w:rFonts w:cstheme="minorHAnsi"/>
          <w:b/>
          <w:sz w:val="28"/>
          <w:szCs w:val="20"/>
        </w:rPr>
      </w:pPr>
      <w:r w:rsidRPr="00AE3EEE">
        <w:rPr>
          <w:rFonts w:cstheme="minorHAnsi"/>
          <w:b/>
          <w:sz w:val="28"/>
          <w:szCs w:val="20"/>
        </w:rPr>
        <w:t>Kurser og kongresser</w:t>
      </w:r>
    </w:p>
    <w:p w14:paraId="39B18857" w14:textId="06EAB1B7" w:rsidR="003402B7" w:rsidRDefault="00602503" w:rsidP="00986381">
      <w:pPr>
        <w:rPr>
          <w:rFonts w:cstheme="minorHAnsi"/>
          <w:i/>
          <w:szCs w:val="20"/>
        </w:rPr>
      </w:pPr>
      <w:r w:rsidRPr="00325942">
        <w:rPr>
          <w:rFonts w:cstheme="minorHAnsi"/>
          <w:i/>
          <w:szCs w:val="20"/>
        </w:rPr>
        <w:t xml:space="preserve">Man bør tilstræbe at deltage som minimum i EPNS 3-årige </w:t>
      </w:r>
      <w:proofErr w:type="spellStart"/>
      <w:r w:rsidRPr="00325942">
        <w:rPr>
          <w:rFonts w:cstheme="minorHAnsi"/>
          <w:i/>
          <w:szCs w:val="20"/>
        </w:rPr>
        <w:t>trainee</w:t>
      </w:r>
      <w:proofErr w:type="spellEnd"/>
      <w:r w:rsidRPr="00325942">
        <w:rPr>
          <w:rFonts w:cstheme="minorHAnsi"/>
          <w:i/>
          <w:szCs w:val="20"/>
        </w:rPr>
        <w:t>-kurser (4 dage/år i 3 år), efteruddannelsesmøder (årlige</w:t>
      </w:r>
      <w:r w:rsidR="00325942">
        <w:rPr>
          <w:rFonts w:cstheme="minorHAnsi"/>
          <w:i/>
          <w:szCs w:val="20"/>
        </w:rPr>
        <w:t xml:space="preserve">) i DNPS og NNPS samt gerne x 1 under uddannelsen </w:t>
      </w:r>
      <w:r w:rsidRPr="00325942">
        <w:rPr>
          <w:rFonts w:cstheme="minorHAnsi"/>
          <w:i/>
          <w:szCs w:val="20"/>
        </w:rPr>
        <w:t>i d</w:t>
      </w:r>
      <w:r w:rsidR="00325942">
        <w:rPr>
          <w:rFonts w:cstheme="minorHAnsi"/>
          <w:i/>
          <w:szCs w:val="20"/>
        </w:rPr>
        <w:t xml:space="preserve">en </w:t>
      </w:r>
      <w:proofErr w:type="spellStart"/>
      <w:r w:rsidR="00325942">
        <w:rPr>
          <w:rFonts w:cstheme="minorHAnsi"/>
          <w:i/>
          <w:szCs w:val="20"/>
        </w:rPr>
        <w:t>biannual</w:t>
      </w:r>
      <w:r w:rsidR="002426A2">
        <w:rPr>
          <w:rFonts w:cstheme="minorHAnsi"/>
          <w:i/>
          <w:szCs w:val="20"/>
        </w:rPr>
        <w:t>e</w:t>
      </w:r>
      <w:proofErr w:type="spellEnd"/>
      <w:r w:rsidR="00325942">
        <w:rPr>
          <w:rFonts w:cstheme="minorHAnsi"/>
          <w:i/>
          <w:szCs w:val="20"/>
        </w:rPr>
        <w:t xml:space="preserve"> EPNS-kongres (Europæisk Pædiatrisk Neurologi Kongres</w:t>
      </w:r>
      <w:r w:rsidRPr="00325942">
        <w:rPr>
          <w:rFonts w:cstheme="minorHAnsi"/>
          <w:i/>
          <w:szCs w:val="20"/>
        </w:rPr>
        <w:t>).</w:t>
      </w:r>
    </w:p>
    <w:p w14:paraId="6AC844C6" w14:textId="77777777" w:rsidR="00B10D1E" w:rsidRPr="00325942" w:rsidRDefault="003402B7" w:rsidP="00986381">
      <w:pPr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Der findes kurser/ møder/ kongresser i DK eller Europa som er tilgængelige og økonomisk realistiske om bl.a. Epilepsi (DES), Bevægeforstyrrelser (</w:t>
      </w:r>
      <w:proofErr w:type="spellStart"/>
      <w:r>
        <w:rPr>
          <w:rFonts w:cstheme="minorHAnsi"/>
          <w:i/>
          <w:szCs w:val="20"/>
        </w:rPr>
        <w:t>Biannuel</w:t>
      </w:r>
      <w:proofErr w:type="spellEnd"/>
      <w:r>
        <w:rPr>
          <w:rFonts w:cstheme="minorHAnsi"/>
          <w:i/>
          <w:szCs w:val="20"/>
        </w:rPr>
        <w:t xml:space="preserve"> møde i Barcelona), </w:t>
      </w:r>
      <w:proofErr w:type="spellStart"/>
      <w:r>
        <w:rPr>
          <w:rFonts w:cstheme="minorHAnsi"/>
          <w:i/>
          <w:szCs w:val="20"/>
        </w:rPr>
        <w:t>dysmorfologi</w:t>
      </w:r>
      <w:proofErr w:type="spellEnd"/>
      <w:r>
        <w:rPr>
          <w:rFonts w:cstheme="minorHAnsi"/>
          <w:i/>
          <w:szCs w:val="20"/>
        </w:rPr>
        <w:t xml:space="preserve"> (årlig</w:t>
      </w:r>
      <w:r w:rsidR="002426A2">
        <w:rPr>
          <w:rFonts w:cstheme="minorHAnsi"/>
          <w:i/>
          <w:szCs w:val="20"/>
        </w:rPr>
        <w:t>t</w:t>
      </w:r>
      <w:r>
        <w:rPr>
          <w:rFonts w:cstheme="minorHAnsi"/>
          <w:i/>
          <w:szCs w:val="20"/>
        </w:rPr>
        <w:t xml:space="preserve"> i DK), pædiatrisk neurologi (BPNA) som </w:t>
      </w:r>
      <w:r w:rsidR="0084235E">
        <w:rPr>
          <w:rFonts w:cstheme="minorHAnsi"/>
          <w:i/>
          <w:szCs w:val="20"/>
        </w:rPr>
        <w:t>man bør tilstræbe at deltage i (10 dage/ året).</w:t>
      </w:r>
      <w:r>
        <w:rPr>
          <w:rFonts w:cstheme="minorHAnsi"/>
          <w:i/>
          <w:szCs w:val="20"/>
        </w:rPr>
        <w:t xml:space="preserve"> </w:t>
      </w:r>
    </w:p>
    <w:p w14:paraId="20035199" w14:textId="77777777" w:rsidR="00B10D1E" w:rsidRPr="00986381" w:rsidRDefault="00B10D1E" w:rsidP="00986381">
      <w:pPr>
        <w:rPr>
          <w:rFonts w:cs="Cambria Math"/>
          <w:szCs w:val="20"/>
        </w:rPr>
      </w:pPr>
      <w:r w:rsidRPr="00986381">
        <w:rPr>
          <w:rFonts w:ascii="Songti SC Black" w:hAnsi="Songti SC Black" w:cs="Songti SC Black"/>
          <w:szCs w:val="20"/>
        </w:rPr>
        <w:t>〔</w:t>
      </w:r>
      <w:r w:rsidRPr="00986381">
        <w:rPr>
          <w:rFonts w:cstheme="minorHAnsi"/>
          <w:szCs w:val="20"/>
        </w:rPr>
        <w:t>Beskriv krav og anbefalinger til deltagelse i nationale og internationale møder, kurser og kongresser</w:t>
      </w:r>
      <w:r w:rsidRPr="00986381">
        <w:rPr>
          <w:rFonts w:ascii="Songti SC Black" w:hAnsi="Songti SC Black" w:cs="Songti SC Black"/>
          <w:szCs w:val="20"/>
        </w:rPr>
        <w:t>〕</w:t>
      </w:r>
    </w:p>
    <w:p w14:paraId="3A5E2330" w14:textId="77777777" w:rsidR="004C7594" w:rsidRPr="00986381" w:rsidRDefault="004C7594" w:rsidP="00986381">
      <w:pPr>
        <w:rPr>
          <w:rFonts w:cs="Cambria Math"/>
          <w:i/>
          <w:szCs w:val="20"/>
        </w:rPr>
      </w:pPr>
      <w:r w:rsidRPr="00986381">
        <w:rPr>
          <w:rFonts w:cs="Cambria Math"/>
          <w:i/>
          <w:szCs w:val="20"/>
        </w:rPr>
        <w:t>Indsæt fra info-skrivelse</w:t>
      </w:r>
    </w:p>
    <w:p w14:paraId="4878C2A7" w14:textId="77777777" w:rsidR="00B10D1E" w:rsidRPr="00986381" w:rsidRDefault="00B10D1E" w:rsidP="00986381">
      <w:pPr>
        <w:rPr>
          <w:rFonts w:cs="Cambria Math"/>
          <w:szCs w:val="20"/>
        </w:rPr>
      </w:pPr>
    </w:p>
    <w:p w14:paraId="5BD04ED1" w14:textId="77777777" w:rsidR="00865064" w:rsidRDefault="00B10D1E" w:rsidP="00913285">
      <w:pPr>
        <w:outlineLvl w:val="0"/>
        <w:rPr>
          <w:rFonts w:cs="Cambria Math"/>
          <w:b/>
          <w:sz w:val="28"/>
          <w:szCs w:val="20"/>
        </w:rPr>
      </w:pPr>
      <w:r w:rsidRPr="00AE3EEE">
        <w:rPr>
          <w:rFonts w:cs="Cambria Math"/>
          <w:b/>
          <w:sz w:val="28"/>
          <w:szCs w:val="20"/>
        </w:rPr>
        <w:t>Undervisningserfaring</w:t>
      </w:r>
    </w:p>
    <w:p w14:paraId="616C9312" w14:textId="2F1FE6E0" w:rsidR="00EB714E" w:rsidRDefault="00865064" w:rsidP="00986381">
      <w:pPr>
        <w:rPr>
          <w:rFonts w:cs="Cambria Math"/>
          <w:i/>
          <w:szCs w:val="20"/>
        </w:rPr>
      </w:pPr>
      <w:r w:rsidRPr="00C228CA">
        <w:rPr>
          <w:rFonts w:cs="Cambria Math"/>
          <w:i/>
          <w:szCs w:val="20"/>
        </w:rPr>
        <w:t xml:space="preserve">Den uddannelses søgende skal undervise i </w:t>
      </w:r>
      <w:proofErr w:type="spellStart"/>
      <w:r w:rsidRPr="00C228CA">
        <w:rPr>
          <w:rFonts w:cs="Cambria Math"/>
          <w:i/>
          <w:szCs w:val="20"/>
        </w:rPr>
        <w:t>neuropædiatriske</w:t>
      </w:r>
      <w:proofErr w:type="spellEnd"/>
      <w:r w:rsidRPr="00C228CA">
        <w:rPr>
          <w:rFonts w:cs="Cambria Math"/>
          <w:i/>
          <w:szCs w:val="20"/>
        </w:rPr>
        <w:t xml:space="preserve"> emner og </w:t>
      </w:r>
      <w:proofErr w:type="spellStart"/>
      <w:r w:rsidRPr="00C228CA">
        <w:rPr>
          <w:rFonts w:cs="Cambria Math"/>
          <w:i/>
          <w:szCs w:val="20"/>
        </w:rPr>
        <w:t>neuropædiatriske</w:t>
      </w:r>
      <w:proofErr w:type="spellEnd"/>
      <w:r w:rsidRPr="00C228CA">
        <w:rPr>
          <w:rFonts w:cs="Cambria Math"/>
          <w:i/>
          <w:szCs w:val="20"/>
        </w:rPr>
        <w:t xml:space="preserve"> cases til fælles undervisning på afdeling, yngre læger, </w:t>
      </w:r>
      <w:proofErr w:type="gramStart"/>
      <w:r w:rsidRPr="00C228CA">
        <w:rPr>
          <w:rFonts w:cs="Cambria Math"/>
          <w:i/>
          <w:szCs w:val="20"/>
        </w:rPr>
        <w:t>medicin studerende</w:t>
      </w:r>
      <w:proofErr w:type="gramEnd"/>
      <w:r w:rsidRPr="00C228CA">
        <w:rPr>
          <w:rFonts w:cs="Cambria Math"/>
          <w:i/>
          <w:szCs w:val="20"/>
        </w:rPr>
        <w:t xml:space="preserve"> og </w:t>
      </w:r>
      <w:proofErr w:type="spellStart"/>
      <w:r w:rsidRPr="00C228CA">
        <w:rPr>
          <w:rFonts w:cs="Cambria Math"/>
          <w:i/>
          <w:szCs w:val="20"/>
        </w:rPr>
        <w:t>pleje-personale</w:t>
      </w:r>
      <w:proofErr w:type="spellEnd"/>
      <w:r w:rsidRPr="00C228CA">
        <w:rPr>
          <w:rFonts w:cs="Cambria Math"/>
          <w:i/>
          <w:szCs w:val="20"/>
        </w:rPr>
        <w:t xml:space="preserve"> </w:t>
      </w:r>
      <w:r w:rsidR="002426A2">
        <w:rPr>
          <w:rFonts w:cs="Cambria Math"/>
          <w:i/>
          <w:szCs w:val="20"/>
        </w:rPr>
        <w:t>m</w:t>
      </w:r>
      <w:r w:rsidRPr="00C228CA">
        <w:rPr>
          <w:rFonts w:cs="Cambria Math"/>
          <w:i/>
          <w:szCs w:val="20"/>
        </w:rPr>
        <w:t xml:space="preserve">in. 3 gange </w:t>
      </w:r>
      <w:r w:rsidRPr="00EC3887">
        <w:rPr>
          <w:rFonts w:cs="Cambria Math"/>
          <w:i/>
          <w:szCs w:val="20"/>
        </w:rPr>
        <w:t>på et år.</w:t>
      </w:r>
      <w:r w:rsidR="003C56F8">
        <w:rPr>
          <w:rFonts w:cs="Cambria Math"/>
          <w:i/>
          <w:szCs w:val="20"/>
        </w:rPr>
        <w:t xml:space="preserve"> Desuden skal den uddannelsessøgende supervisere yngre læger i opnåelse af </w:t>
      </w:r>
      <w:proofErr w:type="spellStart"/>
      <w:r w:rsidR="003C56F8">
        <w:rPr>
          <w:rFonts w:cs="Cambria Math"/>
          <w:i/>
          <w:szCs w:val="20"/>
        </w:rPr>
        <w:t>neuropædiatriske</w:t>
      </w:r>
      <w:proofErr w:type="spellEnd"/>
      <w:r w:rsidR="003C56F8">
        <w:rPr>
          <w:rFonts w:cs="Cambria Math"/>
          <w:i/>
          <w:szCs w:val="20"/>
        </w:rPr>
        <w:t xml:space="preserve"> færdigheder både teoretiske og kliniske.</w:t>
      </w:r>
      <w:r w:rsidR="002426A2">
        <w:rPr>
          <w:rFonts w:cs="Cambria Math"/>
          <w:i/>
          <w:szCs w:val="20"/>
        </w:rPr>
        <w:t xml:space="preserve"> Der stilles ikke særlige krav til erfaring med undervisning</w:t>
      </w:r>
    </w:p>
    <w:p w14:paraId="1D531001" w14:textId="77777777" w:rsidR="00EB714E" w:rsidRDefault="00EB714E" w:rsidP="00986381">
      <w:pPr>
        <w:rPr>
          <w:rFonts w:cs="Cambria Math"/>
          <w:i/>
          <w:szCs w:val="20"/>
        </w:rPr>
      </w:pPr>
      <w:r>
        <w:rPr>
          <w:rFonts w:cs="Cambria Math"/>
          <w:i/>
          <w:szCs w:val="20"/>
        </w:rPr>
        <w:t>Der forventes</w:t>
      </w:r>
      <w:r w:rsidR="002426A2">
        <w:rPr>
          <w:rFonts w:cs="Cambria Math"/>
          <w:i/>
          <w:szCs w:val="20"/>
        </w:rPr>
        <w:t>,</w:t>
      </w:r>
      <w:r>
        <w:rPr>
          <w:rFonts w:cs="Cambria Math"/>
          <w:i/>
          <w:szCs w:val="20"/>
        </w:rPr>
        <w:t xml:space="preserve"> at man aflægger rapport/ undervise i emnet, efter man har deltaget i nationale eller internationale kurser og kongresser.</w:t>
      </w:r>
    </w:p>
    <w:p w14:paraId="1699B083" w14:textId="77777777" w:rsidR="00EB714E" w:rsidRDefault="00EB714E" w:rsidP="00986381">
      <w:pPr>
        <w:rPr>
          <w:rFonts w:cs="Cambria Math"/>
          <w:i/>
          <w:szCs w:val="20"/>
        </w:rPr>
      </w:pPr>
      <w:r>
        <w:rPr>
          <w:rFonts w:cs="Cambria Math"/>
          <w:i/>
          <w:szCs w:val="20"/>
        </w:rPr>
        <w:t xml:space="preserve">Der forventes fremlæggelse af </w:t>
      </w:r>
      <w:r w:rsidR="002426A2">
        <w:rPr>
          <w:rFonts w:cs="Cambria Math"/>
          <w:i/>
          <w:szCs w:val="20"/>
        </w:rPr>
        <w:t xml:space="preserve">sjælden/svær </w:t>
      </w:r>
      <w:r>
        <w:rPr>
          <w:rFonts w:cs="Cambria Math"/>
          <w:i/>
          <w:szCs w:val="20"/>
        </w:rPr>
        <w:t xml:space="preserve">case ved regionalt </w:t>
      </w:r>
      <w:proofErr w:type="spellStart"/>
      <w:r>
        <w:rPr>
          <w:rFonts w:cs="Cambria Math"/>
          <w:i/>
          <w:szCs w:val="20"/>
        </w:rPr>
        <w:t>neuropædiatrisk</w:t>
      </w:r>
      <w:proofErr w:type="spellEnd"/>
      <w:r>
        <w:rPr>
          <w:rFonts w:cs="Cambria Math"/>
          <w:i/>
          <w:szCs w:val="20"/>
        </w:rPr>
        <w:t xml:space="preserve"> møde ca. X 1/ årligt.</w:t>
      </w:r>
    </w:p>
    <w:p w14:paraId="21154345" w14:textId="77777777" w:rsidR="00B10D1E" w:rsidRPr="00986381" w:rsidRDefault="00B10D1E" w:rsidP="00913285">
      <w:pPr>
        <w:outlineLvl w:val="0"/>
        <w:rPr>
          <w:rFonts w:cstheme="minorHAnsi"/>
          <w:szCs w:val="20"/>
        </w:rPr>
      </w:pPr>
      <w:r w:rsidRPr="00EC3887">
        <w:rPr>
          <w:rFonts w:ascii="Songti SC Black" w:hAnsi="Songti SC Black" w:cs="Songti SC Black"/>
          <w:szCs w:val="20"/>
          <w:highlight w:val="yellow"/>
        </w:rPr>
        <w:t>〔</w:t>
      </w:r>
      <w:r w:rsidRPr="00EC3887">
        <w:rPr>
          <w:rFonts w:cs="Cambria Math"/>
          <w:szCs w:val="20"/>
          <w:highlight w:val="yellow"/>
        </w:rPr>
        <w:t>Beskriv krav til erfaring i undervisning af forskellige målgrupper</w:t>
      </w:r>
      <w:r w:rsidRPr="00EC3887">
        <w:rPr>
          <w:rFonts w:ascii="Songti SC Black" w:hAnsi="Songti SC Black" w:cs="Songti SC Black"/>
          <w:szCs w:val="20"/>
          <w:highlight w:val="yellow"/>
        </w:rPr>
        <w:t>〕</w:t>
      </w:r>
    </w:p>
    <w:p w14:paraId="47C271F4" w14:textId="77777777" w:rsidR="00B10D1E" w:rsidRPr="00986381" w:rsidRDefault="004C7594" w:rsidP="00986381">
      <w:pPr>
        <w:rPr>
          <w:rFonts w:cstheme="minorHAnsi"/>
          <w:i/>
          <w:szCs w:val="20"/>
        </w:rPr>
      </w:pPr>
      <w:r w:rsidRPr="00986381">
        <w:rPr>
          <w:rFonts w:cstheme="minorHAnsi"/>
          <w:i/>
          <w:szCs w:val="20"/>
        </w:rPr>
        <w:t>Indsæt fra info-skrivelse</w:t>
      </w:r>
    </w:p>
    <w:p w14:paraId="099A66D9" w14:textId="77777777" w:rsidR="005B67AA" w:rsidRPr="00986381" w:rsidRDefault="005B67AA" w:rsidP="00986381">
      <w:pPr>
        <w:rPr>
          <w:rFonts w:cstheme="minorHAnsi"/>
          <w:szCs w:val="20"/>
        </w:rPr>
      </w:pPr>
    </w:p>
    <w:p w14:paraId="03685812" w14:textId="77777777" w:rsidR="005B67AA" w:rsidRPr="00AE3EEE" w:rsidRDefault="005B67AA" w:rsidP="00913285">
      <w:pPr>
        <w:outlineLvl w:val="0"/>
        <w:rPr>
          <w:rFonts w:cstheme="minorHAnsi"/>
          <w:b/>
          <w:sz w:val="28"/>
          <w:szCs w:val="20"/>
        </w:rPr>
      </w:pPr>
      <w:r w:rsidRPr="00AE3EEE">
        <w:rPr>
          <w:rFonts w:cstheme="minorHAnsi"/>
          <w:b/>
          <w:sz w:val="28"/>
          <w:szCs w:val="20"/>
        </w:rPr>
        <w:t>Mål for fagområdeuddannelsen</w:t>
      </w:r>
    </w:p>
    <w:p w14:paraId="550757B8" w14:textId="77777777" w:rsidR="00994273" w:rsidRPr="00291945" w:rsidRDefault="00994273" w:rsidP="00986381">
      <w:pPr>
        <w:rPr>
          <w:rFonts w:cstheme="minorHAnsi"/>
          <w:szCs w:val="20"/>
        </w:rPr>
      </w:pPr>
      <w:r w:rsidRPr="00986381">
        <w:rPr>
          <w:rFonts w:ascii="Songti SC Black" w:hAnsi="Songti SC Black" w:cs="Songti SC Black"/>
          <w:szCs w:val="20"/>
        </w:rPr>
        <w:t>〔</w:t>
      </w:r>
      <w:r w:rsidRPr="00986381">
        <w:rPr>
          <w:rFonts w:cstheme="minorHAnsi"/>
          <w:szCs w:val="20"/>
        </w:rPr>
        <w:t>Beskriv hvilke sygdomsområder og de forskellige aspekter heraf (diagnostik, behandling, udvikling, epidemiologi, forebyggelse m.v.) som den fagområdeuddannede skal opnå viden/kompetencer eller erfaring indenfor. Punktet kan opfattes som supplement til kompetencelisten nedenfor, men kan udelades, hvis kompetencelisten vurderes fyldestgørende.</w:t>
      </w:r>
      <w:r w:rsidRPr="00986381">
        <w:rPr>
          <w:rFonts w:ascii="Songti SC Black" w:hAnsi="Songti SC Black" w:cs="Songti SC Black"/>
          <w:szCs w:val="20"/>
        </w:rPr>
        <w:t>〕</w:t>
      </w:r>
      <w:r w:rsidR="00EF33B0">
        <w:rPr>
          <w:rFonts w:cs="Cambria Math" w:hint="eastAsia"/>
          <w:szCs w:val="20"/>
        </w:rPr>
        <w:t>.</w:t>
      </w:r>
    </w:p>
    <w:p w14:paraId="15BD1BFE" w14:textId="77777777" w:rsidR="00F64417" w:rsidRDefault="00F64417" w:rsidP="00986381">
      <w:pPr>
        <w:rPr>
          <w:rFonts w:cstheme="minorHAnsi"/>
          <w:szCs w:val="20"/>
        </w:rPr>
      </w:pPr>
    </w:p>
    <w:p w14:paraId="12E79334" w14:textId="77777777" w:rsidR="0037115D" w:rsidRDefault="0037115D" w:rsidP="00986381">
      <w:pPr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Uddannelsesmål:</w:t>
      </w:r>
    </w:p>
    <w:p w14:paraId="5906E0A5" w14:textId="6EEBF255" w:rsidR="0037115D" w:rsidRDefault="0037115D" w:rsidP="00986381">
      <w:pPr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At sætte børneneurologen (både</w:t>
      </w:r>
      <w:r w:rsidR="002426A2">
        <w:rPr>
          <w:rFonts w:cstheme="minorHAnsi"/>
          <w:i/>
          <w:szCs w:val="20"/>
        </w:rPr>
        <w:t xml:space="preserve"> ved </w:t>
      </w:r>
      <w:proofErr w:type="spellStart"/>
      <w:r w:rsidR="002426A2">
        <w:rPr>
          <w:rFonts w:cstheme="minorHAnsi"/>
          <w:i/>
          <w:szCs w:val="20"/>
        </w:rPr>
        <w:t>fagområdeuddanelse</w:t>
      </w:r>
      <w:proofErr w:type="spellEnd"/>
      <w:r>
        <w:rPr>
          <w:rFonts w:cstheme="minorHAnsi"/>
          <w:i/>
          <w:szCs w:val="20"/>
        </w:rPr>
        <w:t xml:space="preserve"> og ekspert uddannelse) i stand til at forestå diagnostik og behandling af børn med sygdomme i det centrale og perifere nervesystem.</w:t>
      </w:r>
    </w:p>
    <w:p w14:paraId="77E500F7" w14:textId="77777777" w:rsidR="007F38C1" w:rsidRDefault="00F64417" w:rsidP="00986381">
      <w:pPr>
        <w:rPr>
          <w:rFonts w:cstheme="minorHAnsi"/>
          <w:i/>
          <w:szCs w:val="20"/>
        </w:rPr>
      </w:pPr>
      <w:r w:rsidRPr="00E46CC9">
        <w:rPr>
          <w:rFonts w:cstheme="minorHAnsi"/>
          <w:i/>
          <w:szCs w:val="20"/>
        </w:rPr>
        <w:t>se oven</w:t>
      </w:r>
      <w:r w:rsidR="00E46CC9">
        <w:rPr>
          <w:rFonts w:cstheme="minorHAnsi"/>
          <w:i/>
          <w:szCs w:val="20"/>
        </w:rPr>
        <w:t xml:space="preserve">stående beskrivelse samt </w:t>
      </w:r>
      <w:r w:rsidR="007F1459">
        <w:rPr>
          <w:rFonts w:cstheme="minorHAnsi"/>
          <w:i/>
          <w:szCs w:val="20"/>
        </w:rPr>
        <w:t xml:space="preserve">nedenstående </w:t>
      </w:r>
      <w:r w:rsidR="00E46CC9">
        <w:rPr>
          <w:rFonts w:cstheme="minorHAnsi"/>
          <w:i/>
          <w:szCs w:val="20"/>
        </w:rPr>
        <w:t>kompete</w:t>
      </w:r>
      <w:r w:rsidRPr="00E46CC9">
        <w:rPr>
          <w:rFonts w:cstheme="minorHAnsi"/>
          <w:i/>
          <w:szCs w:val="20"/>
        </w:rPr>
        <w:t>nceliste</w:t>
      </w:r>
      <w:r w:rsidR="007F38C1">
        <w:rPr>
          <w:rFonts w:cstheme="minorHAnsi"/>
          <w:i/>
          <w:szCs w:val="20"/>
        </w:rPr>
        <w:t>:</w:t>
      </w:r>
    </w:p>
    <w:p w14:paraId="2762FA92" w14:textId="77777777" w:rsidR="006849FD" w:rsidRPr="00BA5A93" w:rsidRDefault="006849FD" w:rsidP="00986381">
      <w:pPr>
        <w:rPr>
          <w:rFonts w:cstheme="minorHAnsi"/>
          <w:i/>
          <w:szCs w:val="20"/>
        </w:rPr>
      </w:pPr>
    </w:p>
    <w:p w14:paraId="1B3369D0" w14:textId="77777777" w:rsidR="00994273" w:rsidRPr="00EF33B0" w:rsidRDefault="00994273" w:rsidP="00986381">
      <w:pPr>
        <w:rPr>
          <w:rFonts w:cstheme="minorHAnsi"/>
          <w:b/>
          <w:sz w:val="28"/>
          <w:szCs w:val="20"/>
        </w:rPr>
      </w:pPr>
      <w:r w:rsidRPr="00EF33B0">
        <w:rPr>
          <w:rFonts w:cstheme="minorHAnsi"/>
          <w:b/>
          <w:sz w:val="28"/>
          <w:szCs w:val="20"/>
        </w:rPr>
        <w:t>Kompetenceliste</w:t>
      </w:r>
      <w:r w:rsidR="00EF33B0" w:rsidRPr="00EF33B0">
        <w:rPr>
          <w:rFonts w:cstheme="minorHAnsi"/>
          <w:b/>
          <w:sz w:val="28"/>
          <w:szCs w:val="20"/>
        </w:rPr>
        <w:t xml:space="preserve"> (fælles </w:t>
      </w:r>
      <w:r w:rsidR="00EF33B0">
        <w:rPr>
          <w:rFonts w:cstheme="minorHAnsi"/>
          <w:b/>
          <w:sz w:val="28"/>
          <w:szCs w:val="20"/>
        </w:rPr>
        <w:t>oversig</w:t>
      </w:r>
      <w:r w:rsidR="007F1459">
        <w:rPr>
          <w:rFonts w:cstheme="minorHAnsi"/>
          <w:b/>
          <w:sz w:val="28"/>
          <w:szCs w:val="20"/>
        </w:rPr>
        <w:t>t for bå</w:t>
      </w:r>
      <w:r w:rsidR="00EF33B0" w:rsidRPr="00EF33B0">
        <w:rPr>
          <w:rFonts w:cstheme="minorHAnsi"/>
          <w:b/>
          <w:sz w:val="28"/>
          <w:szCs w:val="20"/>
        </w:rPr>
        <w:t>de 1½-årig fagområdeuddannelse og 3-årig ekspertuddannelse)</w:t>
      </w:r>
    </w:p>
    <w:p w14:paraId="1E6F21F0" w14:textId="77777777" w:rsidR="00E46CC9" w:rsidRDefault="006849FD" w:rsidP="00986381">
      <w:pPr>
        <w:rPr>
          <w:rFonts w:ascii="Songti SC Black" w:hAnsi="Songti SC Black" w:cs="Songti SC Black"/>
          <w:szCs w:val="20"/>
        </w:rPr>
      </w:pPr>
      <w:r w:rsidRPr="00986381">
        <w:rPr>
          <w:rFonts w:ascii="Songti SC Black" w:hAnsi="Songti SC Black" w:cs="Songti SC Black"/>
          <w:szCs w:val="20"/>
        </w:rPr>
        <w:lastRenderedPageBreak/>
        <w:t>〔</w:t>
      </w:r>
      <w:r w:rsidRPr="007F1459">
        <w:rPr>
          <w:rFonts w:cstheme="minorHAnsi"/>
          <w:szCs w:val="20"/>
          <w:highlight w:val="yellow"/>
        </w:rPr>
        <w:t>For at gøre det overskueligt, hvilke krav der stilles til opnåede kompetencer under fagområdeuddannelsen og for at synliggøre forskellene mellem de to uddannelser, anbefaler DPS, at der</w:t>
      </w:r>
      <w:r w:rsidR="00EF33B0" w:rsidRPr="007F1459">
        <w:rPr>
          <w:rFonts w:cstheme="minorHAnsi"/>
          <w:szCs w:val="20"/>
          <w:highlight w:val="yellow"/>
        </w:rPr>
        <w:t xml:space="preserve"> udfærdiges en kompetenceliste </w:t>
      </w:r>
      <w:r w:rsidRPr="007F1459">
        <w:rPr>
          <w:rFonts w:cstheme="minorHAnsi"/>
          <w:szCs w:val="20"/>
          <w:highlight w:val="yellow"/>
        </w:rPr>
        <w:t>som nedenfor. Kompetencelisten kan med fordel anvendes ved vejledersamtalerne.</w:t>
      </w:r>
      <w:r w:rsidR="00EF33B0" w:rsidRPr="007F1459">
        <w:rPr>
          <w:rFonts w:cstheme="minorHAnsi"/>
          <w:szCs w:val="20"/>
          <w:highlight w:val="yellow"/>
        </w:rPr>
        <w:t xml:space="preserve"> </w:t>
      </w:r>
      <w:r w:rsidR="006511FA" w:rsidRPr="007F1459">
        <w:rPr>
          <w:rFonts w:cs="Cambria Math"/>
          <w:szCs w:val="20"/>
          <w:highlight w:val="yellow"/>
        </w:rPr>
        <w:t>Kompetencelisten kan udover de kliniske kompetencer også rumme krav til organisatoriske og kommunikative kompetencer, som er særlige for fagområdet.</w:t>
      </w:r>
      <w:r w:rsidR="001E0D63" w:rsidRPr="007F1459">
        <w:rPr>
          <w:rFonts w:cs="Cambria Math"/>
          <w:szCs w:val="20"/>
          <w:highlight w:val="yellow"/>
        </w:rPr>
        <w:t xml:space="preserve"> </w:t>
      </w:r>
      <w:r w:rsidR="001E0D63" w:rsidRPr="007F1459">
        <w:rPr>
          <w:rFonts w:ascii="Songti SC Black" w:hAnsi="Songti SC Black" w:cs="Songti SC Black"/>
          <w:szCs w:val="20"/>
          <w:highlight w:val="yellow"/>
        </w:rPr>
        <w:t>〕</w:t>
      </w:r>
    </w:p>
    <w:p w14:paraId="2875B1B5" w14:textId="77777777" w:rsidR="00994273" w:rsidRPr="00986381" w:rsidRDefault="00994273" w:rsidP="00986381">
      <w:pPr>
        <w:rPr>
          <w:rFonts w:cstheme="minorHAnsi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312"/>
        <w:gridCol w:w="581"/>
        <w:gridCol w:w="3247"/>
        <w:gridCol w:w="3478"/>
      </w:tblGrid>
      <w:tr w:rsidR="00C51F60" w:rsidRPr="00986381" w14:paraId="3E7C0AED" w14:textId="77777777" w:rsidTr="00F37631">
        <w:tc>
          <w:tcPr>
            <w:tcW w:w="12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62F251A" w14:textId="77777777" w:rsidR="00C51F60" w:rsidRPr="00986381" w:rsidRDefault="00C51F60" w:rsidP="00986381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  <w:proofErr w:type="spellStart"/>
            <w:r w:rsidRPr="00986381">
              <w:rPr>
                <w:rFonts w:cstheme="minorHAnsi"/>
                <w:b/>
                <w:szCs w:val="20"/>
                <w:lang w:val="en-US"/>
              </w:rPr>
              <w:t>Kompetencens</w:t>
            </w:r>
            <w:proofErr w:type="spellEnd"/>
            <w:r w:rsidRPr="00986381">
              <w:rPr>
                <w:rFonts w:cstheme="minorHAnsi"/>
                <w:b/>
                <w:szCs w:val="20"/>
                <w:lang w:val="en-US"/>
              </w:rPr>
              <w:t xml:space="preserve"> </w:t>
            </w:r>
            <w:proofErr w:type="spellStart"/>
            <w:r w:rsidRPr="00986381">
              <w:rPr>
                <w:rFonts w:cstheme="minorHAnsi"/>
                <w:b/>
                <w:szCs w:val="20"/>
                <w:lang w:val="en-US"/>
              </w:rPr>
              <w:t>navn</w:t>
            </w:r>
            <w:proofErr w:type="spellEnd"/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19AF20B4" w14:textId="77777777" w:rsidR="00C51F60" w:rsidRPr="00986381" w:rsidRDefault="00C51F60" w:rsidP="00986381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1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6E864D17" w14:textId="77777777" w:rsidR="00C51F60" w:rsidRPr="00986381" w:rsidRDefault="00C51F60" w:rsidP="00986381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  <w:proofErr w:type="spellStart"/>
            <w:r w:rsidRPr="00986381">
              <w:rPr>
                <w:rFonts w:cstheme="minorHAnsi"/>
                <w:b/>
                <w:szCs w:val="20"/>
                <w:lang w:val="en-US"/>
              </w:rPr>
              <w:t>Konkretisering</w:t>
            </w:r>
            <w:proofErr w:type="spellEnd"/>
            <w:r w:rsidRPr="00986381">
              <w:rPr>
                <w:rFonts w:cstheme="minorHAnsi"/>
                <w:b/>
                <w:szCs w:val="20"/>
                <w:lang w:val="en-US"/>
              </w:rPr>
              <w:t xml:space="preserve"> </w:t>
            </w:r>
            <w:proofErr w:type="spellStart"/>
            <w:r w:rsidRPr="00986381">
              <w:rPr>
                <w:rFonts w:cstheme="minorHAnsi"/>
                <w:b/>
                <w:szCs w:val="20"/>
                <w:lang w:val="en-US"/>
              </w:rPr>
              <w:t>af</w:t>
            </w:r>
            <w:proofErr w:type="spellEnd"/>
            <w:r w:rsidRPr="00986381">
              <w:rPr>
                <w:rFonts w:cstheme="minorHAnsi"/>
                <w:b/>
                <w:szCs w:val="20"/>
                <w:lang w:val="en-US"/>
              </w:rPr>
              <w:t xml:space="preserve"> </w:t>
            </w:r>
            <w:proofErr w:type="spellStart"/>
            <w:r w:rsidRPr="00986381">
              <w:rPr>
                <w:rFonts w:cstheme="minorHAnsi"/>
                <w:b/>
                <w:szCs w:val="20"/>
                <w:lang w:val="en-US"/>
              </w:rPr>
              <w:t>kompetencen</w:t>
            </w:r>
            <w:proofErr w:type="spellEnd"/>
          </w:p>
        </w:tc>
        <w:tc>
          <w:tcPr>
            <w:tcW w:w="1808" w:type="pct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14851EF" w14:textId="77777777" w:rsidR="00C51F60" w:rsidRPr="00986381" w:rsidRDefault="00C51F60" w:rsidP="00986381">
            <w:pPr>
              <w:jc w:val="center"/>
              <w:rPr>
                <w:rFonts w:cstheme="minorHAnsi"/>
                <w:b/>
                <w:szCs w:val="20"/>
              </w:rPr>
            </w:pPr>
            <w:r w:rsidRPr="00986381">
              <w:rPr>
                <w:rFonts w:cstheme="minorHAnsi"/>
                <w:b/>
                <w:szCs w:val="20"/>
              </w:rPr>
              <w:t>Læringsstrategi</w:t>
            </w:r>
          </w:p>
        </w:tc>
      </w:tr>
      <w:tr w:rsidR="00C51F60" w:rsidRPr="00986381" w14:paraId="7C02BF6C" w14:textId="77777777" w:rsidTr="00F37631">
        <w:tc>
          <w:tcPr>
            <w:tcW w:w="1202" w:type="pct"/>
            <w:vMerge w:val="restart"/>
            <w:tcBorders>
              <w:left w:val="single" w:sz="12" w:space="0" w:color="auto"/>
            </w:tcBorders>
          </w:tcPr>
          <w:p w14:paraId="37BBFC6A" w14:textId="77777777" w:rsidR="00C51F60" w:rsidRPr="00E46CC9" w:rsidRDefault="00E46CC9" w:rsidP="00E46CC9">
            <w:pPr>
              <w:rPr>
                <w:rFonts w:cstheme="minorHAnsi"/>
                <w:b/>
                <w:szCs w:val="20"/>
              </w:rPr>
            </w:pPr>
            <w:r w:rsidRPr="00E46CC9">
              <w:rPr>
                <w:rFonts w:cstheme="minorHAnsi"/>
                <w:b/>
                <w:szCs w:val="20"/>
              </w:rPr>
              <w:t>Epilepsi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CF51F0" w14:textId="77777777" w:rsidR="00C51F60" w:rsidRPr="00986381" w:rsidRDefault="00EF33B0" w:rsidP="00986381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1½</w:t>
            </w:r>
            <w:r w:rsidR="00C51F60" w:rsidRPr="00986381">
              <w:rPr>
                <w:rFonts w:cstheme="minorHAnsi"/>
                <w:szCs w:val="20"/>
              </w:rPr>
              <w:t xml:space="preserve"> år</w:t>
            </w:r>
          </w:p>
        </w:tc>
        <w:tc>
          <w:tcPr>
            <w:tcW w:w="1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73F73" w14:textId="729433BF" w:rsidR="000843E7" w:rsidRDefault="00F37631" w:rsidP="0086796A">
            <w:pPr>
              <w:rPr>
                <w:rFonts w:cs="Songti SC Black"/>
                <w:szCs w:val="20"/>
              </w:rPr>
            </w:pPr>
            <w:r>
              <w:rPr>
                <w:rFonts w:cs="Songti SC Black"/>
                <w:szCs w:val="20"/>
              </w:rPr>
              <w:t>Kende til d</w:t>
            </w:r>
            <w:r w:rsidR="0086796A" w:rsidRPr="0086796A">
              <w:rPr>
                <w:rFonts w:cs="Songti SC Black"/>
                <w:szCs w:val="20"/>
              </w:rPr>
              <w:t xml:space="preserve">ifferentiel diagnose </w:t>
            </w:r>
            <w:r>
              <w:rPr>
                <w:rFonts w:cs="Songti SC Black"/>
                <w:szCs w:val="20"/>
              </w:rPr>
              <w:t xml:space="preserve">ved </w:t>
            </w:r>
            <w:r w:rsidR="0086796A" w:rsidRPr="0086796A">
              <w:rPr>
                <w:rFonts w:cs="Songti SC Black"/>
                <w:szCs w:val="20"/>
              </w:rPr>
              <w:t>epilepsi/ non-epileptiske</w:t>
            </w:r>
            <w:r w:rsidR="0086796A">
              <w:rPr>
                <w:rFonts w:cs="Songti SC Black"/>
                <w:szCs w:val="20"/>
              </w:rPr>
              <w:t xml:space="preserve"> fænomener, klassifikation af epilepsi o</w:t>
            </w:r>
            <w:r>
              <w:rPr>
                <w:rFonts w:cs="Songti SC Black"/>
                <w:szCs w:val="20"/>
              </w:rPr>
              <w:t>g</w:t>
            </w:r>
            <w:r w:rsidR="0086796A">
              <w:rPr>
                <w:rFonts w:cs="Songti SC Black"/>
                <w:szCs w:val="20"/>
              </w:rPr>
              <w:t xml:space="preserve"> de forskellige typer og syndromer, </w:t>
            </w:r>
            <w:r w:rsidR="00857116">
              <w:rPr>
                <w:rFonts w:cs="Songti SC Black"/>
                <w:szCs w:val="20"/>
              </w:rPr>
              <w:t xml:space="preserve">ætiologier, </w:t>
            </w:r>
            <w:r w:rsidR="0086796A">
              <w:rPr>
                <w:rFonts w:cs="Songti SC Black"/>
                <w:szCs w:val="20"/>
              </w:rPr>
              <w:t xml:space="preserve">indikation for EEG samt at forstå og forholde sig til svar, behandle de almindelige </w:t>
            </w:r>
            <w:proofErr w:type="spellStart"/>
            <w:r w:rsidR="0086796A">
              <w:rPr>
                <w:rFonts w:cs="Songti SC Black"/>
                <w:szCs w:val="20"/>
              </w:rPr>
              <w:t>børne-epilepsier</w:t>
            </w:r>
            <w:proofErr w:type="spellEnd"/>
            <w:r w:rsidR="0086796A">
              <w:rPr>
                <w:rFonts w:cs="Songti SC Black"/>
                <w:szCs w:val="20"/>
              </w:rPr>
              <w:t xml:space="preserve"> og status </w:t>
            </w:r>
            <w:proofErr w:type="spellStart"/>
            <w:r w:rsidR="0086796A">
              <w:rPr>
                <w:rFonts w:cs="Songti SC Black"/>
                <w:szCs w:val="20"/>
              </w:rPr>
              <w:t>epilepticus</w:t>
            </w:r>
            <w:proofErr w:type="spellEnd"/>
            <w:r w:rsidR="0086796A">
              <w:rPr>
                <w:rFonts w:cs="Songti SC Black"/>
                <w:szCs w:val="20"/>
              </w:rPr>
              <w:t>.</w:t>
            </w:r>
            <w:r w:rsidR="00D4601B">
              <w:rPr>
                <w:rFonts w:cs="Songti SC Black"/>
                <w:szCs w:val="20"/>
              </w:rPr>
              <w:t xml:space="preserve"> </w:t>
            </w:r>
            <w:r w:rsidR="008F4B4C">
              <w:rPr>
                <w:rFonts w:cs="Songti SC Black"/>
                <w:szCs w:val="20"/>
              </w:rPr>
              <w:t>Kende til u</w:t>
            </w:r>
            <w:r w:rsidR="00D4601B">
              <w:rPr>
                <w:rFonts w:cs="Songti SC Black"/>
                <w:szCs w:val="20"/>
              </w:rPr>
              <w:t xml:space="preserve">dredning samt indikation for </w:t>
            </w:r>
            <w:proofErr w:type="spellStart"/>
            <w:r w:rsidR="00D4601B">
              <w:rPr>
                <w:rFonts w:cs="Songti SC Black"/>
                <w:szCs w:val="20"/>
              </w:rPr>
              <w:t>neuroradiologi</w:t>
            </w:r>
            <w:proofErr w:type="spellEnd"/>
            <w:r w:rsidR="00D4601B">
              <w:rPr>
                <w:rFonts w:cs="Songti SC Black"/>
                <w:szCs w:val="20"/>
              </w:rPr>
              <w:t xml:space="preserve"> og genetisk/metabolisk udredning.</w:t>
            </w:r>
          </w:p>
          <w:p w14:paraId="649A01C1" w14:textId="3A922371" w:rsidR="00C51F60" w:rsidRPr="0086796A" w:rsidRDefault="000843E7" w:rsidP="000843E7">
            <w:pPr>
              <w:rPr>
                <w:rFonts w:cstheme="minorHAnsi"/>
                <w:szCs w:val="20"/>
              </w:rPr>
            </w:pPr>
            <w:r>
              <w:rPr>
                <w:rFonts w:cs="Songti SC Black"/>
                <w:szCs w:val="20"/>
              </w:rPr>
              <w:t>Kende til neonatale kramper, årsager, behandling og prognose.</w:t>
            </w:r>
          </w:p>
        </w:tc>
        <w:tc>
          <w:tcPr>
            <w:tcW w:w="1808" w:type="pct"/>
            <w:tcBorders>
              <w:left w:val="single" w:sz="12" w:space="0" w:color="auto"/>
            </w:tcBorders>
          </w:tcPr>
          <w:p w14:paraId="0342474C" w14:textId="77777777" w:rsidR="00106E8B" w:rsidRDefault="00106E8B" w:rsidP="00106E8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Egne ambulatorier min. med supervision, EEG</w:t>
            </w:r>
            <w:r w:rsidR="008F4B4C">
              <w:rPr>
                <w:rFonts w:cstheme="minorHAnsi"/>
                <w:szCs w:val="20"/>
              </w:rPr>
              <w:t>-</w:t>
            </w:r>
            <w:r>
              <w:rPr>
                <w:rFonts w:cstheme="minorHAnsi"/>
                <w:szCs w:val="20"/>
              </w:rPr>
              <w:t xml:space="preserve"> og </w:t>
            </w:r>
            <w:proofErr w:type="spellStart"/>
            <w:r>
              <w:rPr>
                <w:rFonts w:cstheme="minorHAnsi"/>
                <w:szCs w:val="20"/>
              </w:rPr>
              <w:t>neuroradiologi</w:t>
            </w:r>
            <w:proofErr w:type="spellEnd"/>
            <w:r>
              <w:rPr>
                <w:rFonts w:cstheme="minorHAnsi"/>
                <w:szCs w:val="20"/>
              </w:rPr>
              <w:t xml:space="preserve"> konferencer samt akut neurologi i vagter.</w:t>
            </w:r>
          </w:p>
          <w:p w14:paraId="20B5DD97" w14:textId="77777777" w:rsidR="00C51F60" w:rsidRPr="00986381" w:rsidRDefault="00106E8B" w:rsidP="00106E8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Teoretiske kurser om emnet.</w:t>
            </w:r>
          </w:p>
        </w:tc>
      </w:tr>
      <w:tr w:rsidR="00C51F60" w:rsidRPr="00986381" w14:paraId="6EE53C6F" w14:textId="77777777" w:rsidTr="00F37631">
        <w:tc>
          <w:tcPr>
            <w:tcW w:w="1202" w:type="pct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107693B7" w14:textId="77777777" w:rsidR="00C51F60" w:rsidRPr="00986381" w:rsidRDefault="00C51F60" w:rsidP="00986381">
            <w:pPr>
              <w:rPr>
                <w:rFonts w:cstheme="minorHAnsi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300D8229" w14:textId="77777777" w:rsidR="00C51F60" w:rsidRPr="00986381" w:rsidRDefault="00C51F60" w:rsidP="00986381">
            <w:pPr>
              <w:rPr>
                <w:rFonts w:cstheme="minorHAnsi"/>
                <w:szCs w:val="20"/>
              </w:rPr>
            </w:pPr>
            <w:r w:rsidRPr="00986381">
              <w:rPr>
                <w:rFonts w:cstheme="minorHAnsi"/>
                <w:szCs w:val="20"/>
              </w:rPr>
              <w:t>3 år</w:t>
            </w:r>
          </w:p>
        </w:tc>
        <w:tc>
          <w:tcPr>
            <w:tcW w:w="1688" w:type="pct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473EF5" w14:textId="72758BAD" w:rsidR="00106E8B" w:rsidRDefault="008F4B4C" w:rsidP="00986381">
            <w:pPr>
              <w:rPr>
                <w:rFonts w:cs="Songti SC Black"/>
                <w:szCs w:val="20"/>
              </w:rPr>
            </w:pPr>
            <w:r>
              <w:rPr>
                <w:rFonts w:cs="Songti SC Black"/>
                <w:szCs w:val="20"/>
              </w:rPr>
              <w:t>Redegøre for d</w:t>
            </w:r>
            <w:r w:rsidR="00106E8B" w:rsidRPr="0086796A">
              <w:rPr>
                <w:rFonts w:cs="Songti SC Black"/>
                <w:szCs w:val="20"/>
              </w:rPr>
              <w:t xml:space="preserve">ifferentiel diagnose </w:t>
            </w:r>
            <w:r>
              <w:rPr>
                <w:rFonts w:cs="Songti SC Black"/>
                <w:szCs w:val="20"/>
              </w:rPr>
              <w:t xml:space="preserve">til </w:t>
            </w:r>
            <w:r w:rsidR="00106E8B" w:rsidRPr="0086796A">
              <w:rPr>
                <w:rFonts w:cs="Songti SC Black"/>
                <w:szCs w:val="20"/>
              </w:rPr>
              <w:t>epilepsi/non-epileptiske</w:t>
            </w:r>
            <w:r w:rsidR="00106E8B">
              <w:rPr>
                <w:rFonts w:cs="Songti SC Black"/>
                <w:szCs w:val="20"/>
              </w:rPr>
              <w:t xml:space="preserve"> fænomener, klassifikation af epilepsi og kende de forskellige typer og syndromer,</w:t>
            </w:r>
            <w:r w:rsidR="00857116">
              <w:rPr>
                <w:rFonts w:cs="Songti SC Black"/>
                <w:szCs w:val="20"/>
              </w:rPr>
              <w:t xml:space="preserve"> </w:t>
            </w:r>
            <w:proofErr w:type="gramStart"/>
            <w:r w:rsidR="00857116">
              <w:rPr>
                <w:rFonts w:cs="Songti SC Black"/>
                <w:szCs w:val="20"/>
              </w:rPr>
              <w:t xml:space="preserve">ætiologier, </w:t>
            </w:r>
            <w:r w:rsidR="00106E8B">
              <w:rPr>
                <w:rFonts w:cs="Songti SC Black"/>
                <w:szCs w:val="20"/>
              </w:rPr>
              <w:t xml:space="preserve"> indikation</w:t>
            </w:r>
            <w:proofErr w:type="gramEnd"/>
            <w:r w:rsidR="00106E8B">
              <w:rPr>
                <w:rFonts w:cs="Songti SC Black"/>
                <w:szCs w:val="20"/>
              </w:rPr>
              <w:t xml:space="preserve"> for EEG samt at forstå og forholde sig til svar, behandle de almindelige </w:t>
            </w:r>
            <w:proofErr w:type="spellStart"/>
            <w:r w:rsidR="00106E8B">
              <w:rPr>
                <w:rFonts w:cs="Songti SC Black"/>
                <w:szCs w:val="20"/>
              </w:rPr>
              <w:t>børne-epilepsier</w:t>
            </w:r>
            <w:proofErr w:type="spellEnd"/>
            <w:r w:rsidR="00106E8B">
              <w:rPr>
                <w:rFonts w:cs="Songti SC Black"/>
                <w:szCs w:val="20"/>
              </w:rPr>
              <w:t xml:space="preserve"> og status </w:t>
            </w:r>
            <w:proofErr w:type="spellStart"/>
            <w:r w:rsidR="00106E8B">
              <w:rPr>
                <w:rFonts w:cs="Songti SC Black"/>
                <w:szCs w:val="20"/>
              </w:rPr>
              <w:t>epilepticus</w:t>
            </w:r>
            <w:proofErr w:type="spellEnd"/>
            <w:r w:rsidR="00106E8B">
              <w:rPr>
                <w:rFonts w:cs="Songti SC Black"/>
                <w:szCs w:val="20"/>
              </w:rPr>
              <w:t xml:space="preserve">. </w:t>
            </w:r>
            <w:r>
              <w:rPr>
                <w:rFonts w:cs="Songti SC Black"/>
                <w:szCs w:val="20"/>
              </w:rPr>
              <w:t>Beherske u</w:t>
            </w:r>
            <w:r w:rsidR="00106E8B">
              <w:rPr>
                <w:rFonts w:cs="Songti SC Black"/>
                <w:szCs w:val="20"/>
              </w:rPr>
              <w:t xml:space="preserve">dredning samt indikation for </w:t>
            </w:r>
            <w:proofErr w:type="spellStart"/>
            <w:r w:rsidR="00106E8B">
              <w:rPr>
                <w:rFonts w:cs="Songti SC Black"/>
                <w:szCs w:val="20"/>
              </w:rPr>
              <w:t>neuroradiologi</w:t>
            </w:r>
            <w:proofErr w:type="spellEnd"/>
            <w:r w:rsidR="00106E8B">
              <w:rPr>
                <w:rFonts w:cs="Songti SC Black"/>
                <w:szCs w:val="20"/>
              </w:rPr>
              <w:t xml:space="preserve"> og genetisk/metabolisk udredning.</w:t>
            </w:r>
          </w:p>
          <w:p w14:paraId="7546EB3B" w14:textId="227C7040" w:rsidR="00C51F60" w:rsidRPr="00986381" w:rsidRDefault="00106E8B" w:rsidP="00106E8B">
            <w:pPr>
              <w:rPr>
                <w:rFonts w:cstheme="minorHAnsi"/>
                <w:szCs w:val="20"/>
              </w:rPr>
            </w:pPr>
            <w:r>
              <w:rPr>
                <w:rFonts w:cs="Songti SC Black"/>
                <w:szCs w:val="20"/>
              </w:rPr>
              <w:t>Desuden kunne diagnosticere og kende behandlings</w:t>
            </w:r>
            <w:r w:rsidR="008F4B4C">
              <w:rPr>
                <w:rFonts w:cs="Songti SC Black"/>
                <w:szCs w:val="20"/>
              </w:rPr>
              <w:t>-</w:t>
            </w:r>
            <w:r>
              <w:rPr>
                <w:rFonts w:cs="Songti SC Black"/>
                <w:szCs w:val="20"/>
              </w:rPr>
              <w:t xml:space="preserve"> muligheder for de sjældne og </w:t>
            </w:r>
            <w:proofErr w:type="spellStart"/>
            <w:r>
              <w:rPr>
                <w:rFonts w:cs="Songti SC Black"/>
                <w:szCs w:val="20"/>
              </w:rPr>
              <w:t>intraktable</w:t>
            </w:r>
            <w:proofErr w:type="spellEnd"/>
            <w:r>
              <w:rPr>
                <w:rFonts w:cs="Songti SC Black"/>
                <w:szCs w:val="20"/>
              </w:rPr>
              <w:t xml:space="preserve"> </w:t>
            </w:r>
            <w:proofErr w:type="spellStart"/>
            <w:r>
              <w:rPr>
                <w:rFonts w:cs="Songti SC Black"/>
                <w:szCs w:val="20"/>
              </w:rPr>
              <w:t>epilepsier</w:t>
            </w:r>
            <w:proofErr w:type="spellEnd"/>
            <w:r>
              <w:rPr>
                <w:rFonts w:cs="Songti SC Black"/>
                <w:szCs w:val="20"/>
              </w:rPr>
              <w:t xml:space="preserve">. Kende indikationer for epilepsi kirurgi, VNS og </w:t>
            </w:r>
            <w:proofErr w:type="spellStart"/>
            <w:r>
              <w:rPr>
                <w:rFonts w:cs="Songti SC Black"/>
                <w:szCs w:val="20"/>
              </w:rPr>
              <w:t>ketogen</w:t>
            </w:r>
            <w:proofErr w:type="spellEnd"/>
            <w:r>
              <w:rPr>
                <w:rFonts w:cs="Songti SC Black"/>
                <w:szCs w:val="20"/>
              </w:rPr>
              <w:t xml:space="preserve"> diæt.</w:t>
            </w:r>
          </w:p>
        </w:tc>
        <w:tc>
          <w:tcPr>
            <w:tcW w:w="1808" w:type="pct"/>
            <w:tcBorders>
              <w:left w:val="single" w:sz="24" w:space="0" w:color="auto"/>
              <w:bottom w:val="single" w:sz="24" w:space="0" w:color="auto"/>
            </w:tcBorders>
          </w:tcPr>
          <w:p w14:paraId="3CBB3969" w14:textId="77777777" w:rsidR="00E45ED4" w:rsidRDefault="00E45ED4" w:rsidP="00E45ED4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Egne ambulatorier min. med supervision, EEG</w:t>
            </w:r>
            <w:r w:rsidR="008F4B4C">
              <w:rPr>
                <w:rFonts w:cstheme="minorHAnsi"/>
                <w:szCs w:val="20"/>
              </w:rPr>
              <w:t>-</w:t>
            </w:r>
            <w:r>
              <w:rPr>
                <w:rFonts w:cstheme="minorHAnsi"/>
                <w:szCs w:val="20"/>
              </w:rPr>
              <w:t xml:space="preserve"> og </w:t>
            </w:r>
            <w:proofErr w:type="spellStart"/>
            <w:r>
              <w:rPr>
                <w:rFonts w:cstheme="minorHAnsi"/>
                <w:szCs w:val="20"/>
              </w:rPr>
              <w:t>neuroradiologi</w:t>
            </w:r>
            <w:proofErr w:type="spellEnd"/>
            <w:r>
              <w:rPr>
                <w:rFonts w:cstheme="minorHAnsi"/>
                <w:szCs w:val="20"/>
              </w:rPr>
              <w:t xml:space="preserve"> konferencer samt akut neurologi i vagter.</w:t>
            </w:r>
          </w:p>
          <w:p w14:paraId="75963819" w14:textId="77777777" w:rsidR="00E45ED4" w:rsidRDefault="00E45ED4" w:rsidP="00E45ED4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Teoretiske kurser om emnet.</w:t>
            </w:r>
          </w:p>
          <w:p w14:paraId="1EF317D0" w14:textId="77777777" w:rsidR="00C51F60" w:rsidRPr="00986381" w:rsidRDefault="00E45ED4" w:rsidP="00E45ED4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Undervisning om emnet samt supervision af yngre kollegaer.</w:t>
            </w:r>
          </w:p>
        </w:tc>
      </w:tr>
      <w:tr w:rsidR="00AE3EEE" w:rsidRPr="00617152" w14:paraId="4B565126" w14:textId="77777777" w:rsidTr="00F37631">
        <w:tc>
          <w:tcPr>
            <w:tcW w:w="1202" w:type="pct"/>
            <w:vMerge w:val="restart"/>
            <w:tcBorders>
              <w:left w:val="single" w:sz="12" w:space="0" w:color="auto"/>
            </w:tcBorders>
          </w:tcPr>
          <w:p w14:paraId="6B4C5F2A" w14:textId="77777777" w:rsidR="00AE3EEE" w:rsidRPr="00291945" w:rsidRDefault="00E46CC9" w:rsidP="00617152">
            <w:pPr>
              <w:rPr>
                <w:rFonts w:cs="Cambria Math"/>
                <w:szCs w:val="20"/>
              </w:rPr>
            </w:pPr>
            <w:r w:rsidRPr="00E46CC9">
              <w:rPr>
                <w:rFonts w:cs="Songti SC Black"/>
                <w:b/>
                <w:szCs w:val="20"/>
              </w:rPr>
              <w:t>Cerebral parese og andre bevæge-forstyrrelser</w:t>
            </w:r>
            <w:r w:rsidRPr="00197620">
              <w:rPr>
                <w:rFonts w:ascii="Songti SC Black" w:hAnsi="Songti SC Black" w:cs="Songti SC Black"/>
                <w:szCs w:val="20"/>
              </w:rPr>
              <w:t>-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BD60" w14:textId="77777777" w:rsidR="00AE3EEE" w:rsidRPr="00617152" w:rsidRDefault="00EF33B0" w:rsidP="00617152">
            <w:pPr>
              <w:rPr>
                <w:rFonts w:cs="Cambria Math"/>
                <w:szCs w:val="20"/>
                <w:lang w:val="en-US"/>
              </w:rPr>
            </w:pPr>
            <w:r>
              <w:rPr>
                <w:rFonts w:cs="Cambria Math"/>
                <w:szCs w:val="20"/>
                <w:lang w:val="en-US"/>
              </w:rPr>
              <w:t>1½</w:t>
            </w:r>
            <w:r w:rsidR="00AE3EEE" w:rsidRPr="00617152">
              <w:rPr>
                <w:rFonts w:cs="Cambria Math"/>
                <w:szCs w:val="20"/>
                <w:lang w:val="en-US"/>
              </w:rPr>
              <w:t xml:space="preserve"> </w:t>
            </w:r>
            <w:proofErr w:type="spellStart"/>
            <w:r w:rsidR="00AE3EEE" w:rsidRPr="00617152">
              <w:rPr>
                <w:rFonts w:cs="Cambria Math"/>
                <w:szCs w:val="20"/>
                <w:lang w:val="en-US"/>
              </w:rPr>
              <w:t>år</w:t>
            </w:r>
            <w:proofErr w:type="spellEnd"/>
          </w:p>
        </w:tc>
        <w:tc>
          <w:tcPr>
            <w:tcW w:w="1688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CF41A" w14:textId="44BB032B" w:rsidR="00A251EA" w:rsidRDefault="00857116" w:rsidP="00857116">
            <w:pPr>
              <w:rPr>
                <w:rFonts w:cs="Songti SC Black"/>
                <w:szCs w:val="20"/>
              </w:rPr>
            </w:pPr>
            <w:r>
              <w:rPr>
                <w:rFonts w:cs="Songti SC Black"/>
                <w:szCs w:val="20"/>
              </w:rPr>
              <w:t>Diagnosticere, definere</w:t>
            </w:r>
            <w:r w:rsidRPr="00857116">
              <w:rPr>
                <w:rFonts w:cs="Songti SC Black"/>
                <w:szCs w:val="20"/>
              </w:rPr>
              <w:t xml:space="preserve"> </w:t>
            </w:r>
            <w:r>
              <w:rPr>
                <w:rFonts w:cs="Songti SC Black"/>
                <w:szCs w:val="20"/>
              </w:rPr>
              <w:t xml:space="preserve">og klassificere </w:t>
            </w:r>
            <w:r w:rsidR="002938DA">
              <w:rPr>
                <w:rFonts w:cs="Songti SC Black"/>
                <w:szCs w:val="20"/>
              </w:rPr>
              <w:t>CP</w:t>
            </w:r>
            <w:r w:rsidR="003B28B5">
              <w:rPr>
                <w:rFonts w:cs="Songti SC Black"/>
                <w:szCs w:val="20"/>
              </w:rPr>
              <w:t xml:space="preserve"> (klinisk og funktionel)</w:t>
            </w:r>
            <w:r w:rsidR="002938DA">
              <w:rPr>
                <w:rFonts w:cs="Songti SC Black"/>
                <w:szCs w:val="20"/>
              </w:rPr>
              <w:t xml:space="preserve">; kende </w:t>
            </w:r>
            <w:r>
              <w:rPr>
                <w:rFonts w:cs="Songti SC Black"/>
                <w:szCs w:val="20"/>
              </w:rPr>
              <w:lastRenderedPageBreak/>
              <w:t>behandlings</w:t>
            </w:r>
            <w:r w:rsidR="008F4B4C">
              <w:rPr>
                <w:rFonts w:cs="Songti SC Black"/>
                <w:szCs w:val="20"/>
              </w:rPr>
              <w:t>-</w:t>
            </w:r>
            <w:r>
              <w:rPr>
                <w:rFonts w:cs="Songti SC Black"/>
                <w:szCs w:val="20"/>
              </w:rPr>
              <w:t xml:space="preserve"> p</w:t>
            </w:r>
            <w:r w:rsidR="002938DA">
              <w:rPr>
                <w:rFonts w:cs="Songti SC Black"/>
                <w:szCs w:val="20"/>
              </w:rPr>
              <w:t xml:space="preserve">rincipper </w:t>
            </w:r>
            <w:r w:rsidR="000B1121">
              <w:rPr>
                <w:rFonts w:cs="Songti SC Black"/>
                <w:szCs w:val="20"/>
              </w:rPr>
              <w:t>(fysioterapi</w:t>
            </w:r>
            <w:r w:rsidR="0022547A">
              <w:rPr>
                <w:rFonts w:cs="Songti SC Black"/>
                <w:szCs w:val="20"/>
              </w:rPr>
              <w:t xml:space="preserve"> og ergoterapi</w:t>
            </w:r>
            <w:r w:rsidR="000B1121">
              <w:rPr>
                <w:rFonts w:cs="Songti SC Black"/>
                <w:szCs w:val="20"/>
              </w:rPr>
              <w:t xml:space="preserve">, medicinsk </w:t>
            </w:r>
            <w:r w:rsidR="0022547A">
              <w:rPr>
                <w:rFonts w:cs="Songti SC Black"/>
                <w:szCs w:val="20"/>
              </w:rPr>
              <w:t>behandling</w:t>
            </w:r>
            <w:r w:rsidR="000B1121">
              <w:rPr>
                <w:rFonts w:cs="Songti SC Black"/>
                <w:szCs w:val="20"/>
              </w:rPr>
              <w:t xml:space="preserve"> herunder </w:t>
            </w:r>
            <w:proofErr w:type="spellStart"/>
            <w:r w:rsidR="000B1121">
              <w:rPr>
                <w:rFonts w:cs="Songti SC Black"/>
                <w:szCs w:val="20"/>
              </w:rPr>
              <w:t>botox</w:t>
            </w:r>
            <w:proofErr w:type="spellEnd"/>
            <w:r w:rsidR="000B1121">
              <w:rPr>
                <w:rFonts w:cs="Songti SC Black"/>
                <w:szCs w:val="20"/>
              </w:rPr>
              <w:t xml:space="preserve">, </w:t>
            </w:r>
            <w:proofErr w:type="spellStart"/>
            <w:r w:rsidR="000B1121">
              <w:rPr>
                <w:rFonts w:cs="Songti SC Black"/>
                <w:szCs w:val="20"/>
              </w:rPr>
              <w:t>baklofen</w:t>
            </w:r>
            <w:proofErr w:type="spellEnd"/>
            <w:r w:rsidR="000B1121">
              <w:rPr>
                <w:rFonts w:cs="Songti SC Black"/>
                <w:szCs w:val="20"/>
              </w:rPr>
              <w:t>/</w:t>
            </w:r>
            <w:proofErr w:type="spellStart"/>
            <w:r w:rsidR="0022547A">
              <w:rPr>
                <w:rFonts w:cs="Songti SC Black"/>
                <w:szCs w:val="20"/>
              </w:rPr>
              <w:t>baklofen</w:t>
            </w:r>
            <w:r w:rsidR="000B1121">
              <w:rPr>
                <w:rFonts w:cs="Songti SC Black"/>
                <w:szCs w:val="20"/>
              </w:rPr>
              <w:t>pumpe</w:t>
            </w:r>
            <w:proofErr w:type="spellEnd"/>
            <w:r w:rsidR="00AA7471">
              <w:rPr>
                <w:rFonts w:cs="Songti SC Black"/>
                <w:szCs w:val="20"/>
              </w:rPr>
              <w:t xml:space="preserve"> og øvrig medi</w:t>
            </w:r>
            <w:r w:rsidR="008F4B4C">
              <w:rPr>
                <w:rFonts w:cs="Songti SC Black"/>
                <w:szCs w:val="20"/>
              </w:rPr>
              <w:t>c</w:t>
            </w:r>
            <w:r w:rsidR="00AA7471">
              <w:rPr>
                <w:rFonts w:cs="Songti SC Black"/>
                <w:szCs w:val="20"/>
              </w:rPr>
              <w:t>insk behandling samt ortopæd</w:t>
            </w:r>
            <w:r w:rsidR="000B1121">
              <w:rPr>
                <w:rFonts w:cs="Songti SC Black"/>
                <w:szCs w:val="20"/>
              </w:rPr>
              <w:t>kirurgiske korrektioner</w:t>
            </w:r>
            <w:r w:rsidR="0022547A">
              <w:rPr>
                <w:rFonts w:cs="Songti SC Black"/>
                <w:szCs w:val="20"/>
              </w:rPr>
              <w:t xml:space="preserve"> og </w:t>
            </w:r>
            <w:proofErr w:type="spellStart"/>
            <w:r w:rsidR="000B1121">
              <w:rPr>
                <w:rFonts w:cs="Songti SC Black"/>
                <w:szCs w:val="20"/>
              </w:rPr>
              <w:t>rhizotomi</w:t>
            </w:r>
            <w:proofErr w:type="spellEnd"/>
            <w:r w:rsidR="000B1121">
              <w:rPr>
                <w:rFonts w:cs="Songti SC Black"/>
                <w:szCs w:val="20"/>
              </w:rPr>
              <w:t xml:space="preserve">) </w:t>
            </w:r>
            <w:r w:rsidR="002938DA">
              <w:rPr>
                <w:rFonts w:cs="Songti SC Black"/>
                <w:szCs w:val="20"/>
              </w:rPr>
              <w:t>og indikationer herfor,</w:t>
            </w:r>
            <w:r>
              <w:rPr>
                <w:rFonts w:cs="Songti SC Black"/>
                <w:szCs w:val="20"/>
              </w:rPr>
              <w:t xml:space="preserve"> </w:t>
            </w:r>
            <w:r w:rsidR="0022547A">
              <w:rPr>
                <w:rFonts w:cs="Songti SC Black"/>
                <w:szCs w:val="20"/>
              </w:rPr>
              <w:t xml:space="preserve">komplikationer og </w:t>
            </w:r>
            <w:proofErr w:type="spellStart"/>
            <w:r w:rsidR="0022547A">
              <w:rPr>
                <w:rFonts w:cs="Songti SC Black"/>
                <w:szCs w:val="20"/>
              </w:rPr>
              <w:t>comorbiditet</w:t>
            </w:r>
            <w:proofErr w:type="spellEnd"/>
            <w:r w:rsidR="0022547A">
              <w:rPr>
                <w:rFonts w:cs="Songti SC Black"/>
                <w:szCs w:val="20"/>
              </w:rPr>
              <w:t xml:space="preserve"> samt sikre tilstrækkelig ernæring. </w:t>
            </w:r>
            <w:r w:rsidR="008F4B4C">
              <w:rPr>
                <w:rFonts w:cs="Songti SC Black"/>
                <w:szCs w:val="20"/>
              </w:rPr>
              <w:t xml:space="preserve">Kende </w:t>
            </w:r>
            <w:proofErr w:type="gramStart"/>
            <w:r w:rsidR="008F4B4C">
              <w:rPr>
                <w:rFonts w:cs="Songti SC Black"/>
                <w:szCs w:val="20"/>
              </w:rPr>
              <w:t>til  d</w:t>
            </w:r>
            <w:r>
              <w:rPr>
                <w:rFonts w:cs="Songti SC Black"/>
                <w:szCs w:val="20"/>
              </w:rPr>
              <w:t>ifferentialdiagnoser</w:t>
            </w:r>
            <w:proofErr w:type="gramEnd"/>
            <w:r>
              <w:rPr>
                <w:rFonts w:cs="Songti SC Black"/>
                <w:szCs w:val="20"/>
              </w:rPr>
              <w:t xml:space="preserve"> inkl. </w:t>
            </w:r>
            <w:r w:rsidR="008F4B4C">
              <w:rPr>
                <w:rFonts w:cs="Songti SC Black"/>
                <w:szCs w:val="20"/>
              </w:rPr>
              <w:t>til</w:t>
            </w:r>
            <w:r>
              <w:rPr>
                <w:rFonts w:cs="Songti SC Black"/>
                <w:szCs w:val="20"/>
              </w:rPr>
              <w:t xml:space="preserve"> benigne tilstand</w:t>
            </w:r>
            <w:r w:rsidR="002938DA">
              <w:rPr>
                <w:rFonts w:cs="Songti SC Black"/>
                <w:szCs w:val="20"/>
              </w:rPr>
              <w:t>e</w:t>
            </w:r>
            <w:r>
              <w:rPr>
                <w:rFonts w:cs="Songti SC Black"/>
                <w:szCs w:val="20"/>
              </w:rPr>
              <w:t xml:space="preserve">. </w:t>
            </w:r>
            <w:r w:rsidR="008F4B4C">
              <w:rPr>
                <w:rFonts w:cs="Songti SC Black"/>
                <w:szCs w:val="20"/>
              </w:rPr>
              <w:t>Varetage t</w:t>
            </w:r>
            <w:r>
              <w:rPr>
                <w:rFonts w:cs="Songti SC Black"/>
                <w:szCs w:val="20"/>
              </w:rPr>
              <w:t>værfagligt samarbejde</w:t>
            </w:r>
            <w:r w:rsidR="002938DA">
              <w:rPr>
                <w:rFonts w:cs="Songti SC Black"/>
                <w:szCs w:val="20"/>
              </w:rPr>
              <w:t>.</w:t>
            </w:r>
          </w:p>
          <w:p w14:paraId="4ABD5665" w14:textId="77777777" w:rsidR="00AE3EEE" w:rsidRPr="00AD307A" w:rsidRDefault="00A251EA" w:rsidP="00857116">
            <w:pPr>
              <w:rPr>
                <w:rFonts w:cs="Songti SC Black"/>
                <w:szCs w:val="20"/>
              </w:rPr>
            </w:pPr>
            <w:r>
              <w:rPr>
                <w:rFonts w:cs="Songti SC Black"/>
                <w:szCs w:val="20"/>
              </w:rPr>
              <w:t xml:space="preserve">Kendskab til </w:t>
            </w:r>
            <w:proofErr w:type="spellStart"/>
            <w:r>
              <w:rPr>
                <w:rFonts w:cs="Songti SC Black"/>
                <w:szCs w:val="20"/>
              </w:rPr>
              <w:t>dystoni</w:t>
            </w:r>
            <w:proofErr w:type="spellEnd"/>
            <w:r>
              <w:rPr>
                <w:rFonts w:cs="Songti SC Black"/>
                <w:szCs w:val="20"/>
              </w:rPr>
              <w:t xml:space="preserve">, </w:t>
            </w:r>
            <w:proofErr w:type="spellStart"/>
            <w:r>
              <w:rPr>
                <w:rFonts w:cs="Songti SC Black"/>
                <w:szCs w:val="20"/>
              </w:rPr>
              <w:t>ataxi</w:t>
            </w:r>
            <w:proofErr w:type="spellEnd"/>
            <w:r>
              <w:rPr>
                <w:rFonts w:cs="Songti SC Black"/>
                <w:szCs w:val="20"/>
              </w:rPr>
              <w:t xml:space="preserve">, </w:t>
            </w:r>
            <w:proofErr w:type="spellStart"/>
            <w:r>
              <w:rPr>
                <w:rFonts w:cs="Songti SC Black"/>
                <w:szCs w:val="20"/>
              </w:rPr>
              <w:t>chorea</w:t>
            </w:r>
            <w:proofErr w:type="spellEnd"/>
            <w:r>
              <w:rPr>
                <w:rFonts w:cs="Songti SC Black"/>
                <w:szCs w:val="20"/>
              </w:rPr>
              <w:t xml:space="preserve">, </w:t>
            </w:r>
            <w:proofErr w:type="spellStart"/>
            <w:r>
              <w:rPr>
                <w:rFonts w:cs="Songti SC Black"/>
                <w:szCs w:val="20"/>
              </w:rPr>
              <w:t>tremor</w:t>
            </w:r>
            <w:proofErr w:type="spellEnd"/>
            <w:r>
              <w:rPr>
                <w:rFonts w:cs="Songti SC Black"/>
                <w:szCs w:val="20"/>
              </w:rPr>
              <w:t xml:space="preserve"> o.a. sjældne bevægeforstyrrelser med multiple ætiologier.</w:t>
            </w:r>
          </w:p>
        </w:tc>
        <w:tc>
          <w:tcPr>
            <w:tcW w:w="1808" w:type="pct"/>
            <w:tcBorders>
              <w:left w:val="single" w:sz="12" w:space="0" w:color="auto"/>
              <w:bottom w:val="single" w:sz="12" w:space="0" w:color="auto"/>
            </w:tcBorders>
          </w:tcPr>
          <w:p w14:paraId="5CA84F6F" w14:textId="77777777" w:rsidR="006C223F" w:rsidRDefault="00857116" w:rsidP="00857116">
            <w:pPr>
              <w:rPr>
                <w:rFonts w:cs="Songti SC Black"/>
                <w:szCs w:val="20"/>
              </w:rPr>
            </w:pPr>
            <w:r>
              <w:rPr>
                <w:rFonts w:cs="Songti SC Black"/>
                <w:szCs w:val="20"/>
              </w:rPr>
              <w:lastRenderedPageBreak/>
              <w:t>Deltagelse i multidisciplinær</w:t>
            </w:r>
            <w:r w:rsidR="006C223F">
              <w:rPr>
                <w:rFonts w:cs="Songti SC Black"/>
                <w:szCs w:val="20"/>
              </w:rPr>
              <w:t>t</w:t>
            </w:r>
            <w:r>
              <w:rPr>
                <w:rFonts w:cs="Songti SC Black"/>
                <w:szCs w:val="20"/>
              </w:rPr>
              <w:t xml:space="preserve"> team</w:t>
            </w:r>
            <w:r w:rsidR="006C223F">
              <w:rPr>
                <w:rFonts w:cs="Songti SC Black"/>
                <w:szCs w:val="20"/>
              </w:rPr>
              <w:t>, CPOP, egne og fælles ambulatorier superviseret.</w:t>
            </w:r>
          </w:p>
          <w:p w14:paraId="3FFC40FF" w14:textId="77777777" w:rsidR="00AE3EEE" w:rsidRPr="00291945" w:rsidRDefault="006C223F" w:rsidP="00857116">
            <w:pPr>
              <w:rPr>
                <w:rFonts w:cs="Cambria Math"/>
                <w:szCs w:val="20"/>
              </w:rPr>
            </w:pPr>
            <w:r>
              <w:rPr>
                <w:rFonts w:cstheme="minorHAnsi"/>
                <w:szCs w:val="20"/>
              </w:rPr>
              <w:lastRenderedPageBreak/>
              <w:t>Teoretiske kurser om emnet.</w:t>
            </w:r>
          </w:p>
        </w:tc>
      </w:tr>
      <w:tr w:rsidR="006C223F" w:rsidRPr="00986381" w14:paraId="74844086" w14:textId="77777777" w:rsidTr="00F37631">
        <w:tc>
          <w:tcPr>
            <w:tcW w:w="1202" w:type="pct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497408D4" w14:textId="77777777" w:rsidR="006C223F" w:rsidRPr="00291945" w:rsidRDefault="006C223F" w:rsidP="00617152">
            <w:pPr>
              <w:rPr>
                <w:rFonts w:cs="Cambria Math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387AF" w14:textId="77777777" w:rsidR="006C223F" w:rsidRPr="00617152" w:rsidRDefault="006C223F" w:rsidP="00617152">
            <w:pPr>
              <w:rPr>
                <w:rFonts w:cs="Cambria Math"/>
                <w:szCs w:val="20"/>
                <w:lang w:val="en-US"/>
              </w:rPr>
            </w:pPr>
            <w:r w:rsidRPr="00617152">
              <w:rPr>
                <w:rFonts w:cs="Cambria Math"/>
                <w:szCs w:val="20"/>
                <w:lang w:val="en-US"/>
              </w:rPr>
              <w:t xml:space="preserve">3 </w:t>
            </w:r>
            <w:proofErr w:type="spellStart"/>
            <w:r w:rsidRPr="00617152">
              <w:rPr>
                <w:rFonts w:cs="Cambria Math"/>
                <w:szCs w:val="20"/>
                <w:lang w:val="en-US"/>
              </w:rPr>
              <w:t>år</w:t>
            </w:r>
            <w:proofErr w:type="spellEnd"/>
          </w:p>
        </w:tc>
        <w:tc>
          <w:tcPr>
            <w:tcW w:w="1688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67F8EFCE" w14:textId="68C76F71" w:rsidR="00A251EA" w:rsidRDefault="006C223F" w:rsidP="00857116">
            <w:pPr>
              <w:rPr>
                <w:rFonts w:cs="Songti SC Black"/>
                <w:szCs w:val="20"/>
              </w:rPr>
            </w:pPr>
            <w:r>
              <w:rPr>
                <w:rFonts w:cs="Songti SC Black"/>
                <w:szCs w:val="20"/>
              </w:rPr>
              <w:t>Diagnosticere, definere</w:t>
            </w:r>
            <w:r w:rsidRPr="00857116">
              <w:rPr>
                <w:rFonts w:cs="Songti SC Black"/>
                <w:szCs w:val="20"/>
              </w:rPr>
              <w:t xml:space="preserve"> </w:t>
            </w:r>
            <w:r>
              <w:rPr>
                <w:rFonts w:cs="Songti SC Black"/>
                <w:szCs w:val="20"/>
              </w:rPr>
              <w:t xml:space="preserve">og klassificere CP (klinisk og funktionel); kende og varetage behandlings principper (fysioterapi og ergoterapi, medicinsk behandling herunder </w:t>
            </w:r>
            <w:proofErr w:type="spellStart"/>
            <w:r>
              <w:rPr>
                <w:rFonts w:cs="Songti SC Black"/>
                <w:szCs w:val="20"/>
              </w:rPr>
              <w:t>botox</w:t>
            </w:r>
            <w:proofErr w:type="spellEnd"/>
            <w:r>
              <w:rPr>
                <w:rFonts w:cs="Songti SC Black"/>
                <w:szCs w:val="20"/>
              </w:rPr>
              <w:t xml:space="preserve">, </w:t>
            </w:r>
            <w:proofErr w:type="spellStart"/>
            <w:r>
              <w:rPr>
                <w:rFonts w:cs="Songti SC Black"/>
                <w:szCs w:val="20"/>
              </w:rPr>
              <w:t>baklofen</w:t>
            </w:r>
            <w:proofErr w:type="spellEnd"/>
            <w:r>
              <w:rPr>
                <w:rFonts w:cs="Songti SC Black"/>
                <w:szCs w:val="20"/>
              </w:rPr>
              <w:t xml:space="preserve">/ </w:t>
            </w:r>
            <w:proofErr w:type="spellStart"/>
            <w:r>
              <w:rPr>
                <w:rFonts w:cs="Songti SC Black"/>
                <w:szCs w:val="20"/>
              </w:rPr>
              <w:t>baklofenpumpe</w:t>
            </w:r>
            <w:proofErr w:type="spellEnd"/>
            <w:r>
              <w:rPr>
                <w:rFonts w:cs="Songti SC Black"/>
                <w:szCs w:val="20"/>
              </w:rPr>
              <w:t xml:space="preserve"> og øvrig medi</w:t>
            </w:r>
            <w:r w:rsidR="008F4B4C">
              <w:rPr>
                <w:rFonts w:cs="Songti SC Black"/>
                <w:szCs w:val="20"/>
              </w:rPr>
              <w:t>c</w:t>
            </w:r>
            <w:r>
              <w:rPr>
                <w:rFonts w:cs="Songti SC Black"/>
                <w:szCs w:val="20"/>
              </w:rPr>
              <w:t xml:space="preserve">insk behandling samt ortopædkirurgiske korrektioner og </w:t>
            </w:r>
            <w:proofErr w:type="spellStart"/>
            <w:r>
              <w:rPr>
                <w:rFonts w:cs="Songti SC Black"/>
                <w:szCs w:val="20"/>
              </w:rPr>
              <w:t>rhizotomi</w:t>
            </w:r>
            <w:proofErr w:type="spellEnd"/>
            <w:r>
              <w:rPr>
                <w:rFonts w:cs="Songti SC Black"/>
                <w:szCs w:val="20"/>
              </w:rPr>
              <w:t xml:space="preserve">) og indikationer herfor, komplikationer og </w:t>
            </w:r>
            <w:proofErr w:type="spellStart"/>
            <w:r>
              <w:rPr>
                <w:rFonts w:cs="Songti SC Black"/>
                <w:szCs w:val="20"/>
              </w:rPr>
              <w:t>comorbiditet</w:t>
            </w:r>
            <w:proofErr w:type="spellEnd"/>
            <w:r>
              <w:rPr>
                <w:rFonts w:cs="Songti SC Black"/>
                <w:szCs w:val="20"/>
              </w:rPr>
              <w:t xml:space="preserve"> samt sikre tilstrækkelig ernæring. </w:t>
            </w:r>
            <w:r w:rsidR="00597ACE">
              <w:rPr>
                <w:rFonts w:cs="Songti SC Black"/>
                <w:szCs w:val="20"/>
              </w:rPr>
              <w:t xml:space="preserve">Ganganalyse. </w:t>
            </w:r>
            <w:r w:rsidR="008F4B4C">
              <w:rPr>
                <w:rFonts w:cs="Songti SC Black"/>
                <w:szCs w:val="20"/>
              </w:rPr>
              <w:t>Redegøre for d</w:t>
            </w:r>
            <w:r>
              <w:rPr>
                <w:rFonts w:cs="Songti SC Black"/>
                <w:szCs w:val="20"/>
              </w:rPr>
              <w:t xml:space="preserve">ifferentialdiagnoser </w:t>
            </w:r>
            <w:r w:rsidR="008F4B4C">
              <w:rPr>
                <w:rFonts w:cs="Songti SC Black"/>
                <w:szCs w:val="20"/>
              </w:rPr>
              <w:t>til</w:t>
            </w:r>
            <w:r>
              <w:rPr>
                <w:rFonts w:cs="Songti SC Black"/>
                <w:szCs w:val="20"/>
              </w:rPr>
              <w:t xml:space="preserve"> benigne tilstande. </w:t>
            </w:r>
            <w:r w:rsidR="008F4B4C">
              <w:rPr>
                <w:rFonts w:cs="Songti SC Black"/>
                <w:szCs w:val="20"/>
              </w:rPr>
              <w:t>Varetage t</w:t>
            </w:r>
            <w:r>
              <w:rPr>
                <w:rFonts w:cs="Songti SC Black"/>
                <w:szCs w:val="20"/>
              </w:rPr>
              <w:t>værfagligt samarbejde.</w:t>
            </w:r>
          </w:p>
          <w:p w14:paraId="5414AA9F" w14:textId="77777777" w:rsidR="004E343C" w:rsidRDefault="00611D25" w:rsidP="00857116">
            <w:pPr>
              <w:rPr>
                <w:rFonts w:cs="Songti SC Black"/>
                <w:szCs w:val="20"/>
              </w:rPr>
            </w:pPr>
            <w:r>
              <w:rPr>
                <w:rFonts w:cs="Songti SC Black"/>
                <w:szCs w:val="20"/>
              </w:rPr>
              <w:t>Kunne varetage diagnose,</w:t>
            </w:r>
            <w:r w:rsidR="00A251EA">
              <w:rPr>
                <w:rFonts w:cs="Songti SC Black"/>
                <w:szCs w:val="20"/>
              </w:rPr>
              <w:t xml:space="preserve"> udredning inkl</w:t>
            </w:r>
            <w:r>
              <w:rPr>
                <w:rFonts w:cs="Songti SC Black"/>
                <w:szCs w:val="20"/>
              </w:rPr>
              <w:t xml:space="preserve">. kendskab til </w:t>
            </w:r>
            <w:proofErr w:type="spellStart"/>
            <w:r>
              <w:rPr>
                <w:rFonts w:cs="Songti SC Black"/>
                <w:szCs w:val="20"/>
              </w:rPr>
              <w:t>comorbiditet</w:t>
            </w:r>
            <w:proofErr w:type="spellEnd"/>
            <w:r>
              <w:rPr>
                <w:rFonts w:cs="Songti SC Black"/>
                <w:szCs w:val="20"/>
              </w:rPr>
              <w:t xml:space="preserve"> samt behandling af</w:t>
            </w:r>
            <w:r w:rsidR="00A251EA">
              <w:rPr>
                <w:rFonts w:cs="Songti SC Black"/>
                <w:szCs w:val="20"/>
              </w:rPr>
              <w:t xml:space="preserve"> </w:t>
            </w:r>
            <w:proofErr w:type="spellStart"/>
            <w:r w:rsidR="00A251EA">
              <w:rPr>
                <w:rFonts w:cs="Songti SC Black"/>
                <w:szCs w:val="20"/>
              </w:rPr>
              <w:t>dystoni</w:t>
            </w:r>
            <w:proofErr w:type="spellEnd"/>
            <w:r w:rsidR="00A251EA">
              <w:rPr>
                <w:rFonts w:cs="Songti SC Black"/>
                <w:szCs w:val="20"/>
              </w:rPr>
              <w:t xml:space="preserve">, </w:t>
            </w:r>
            <w:proofErr w:type="spellStart"/>
            <w:r w:rsidR="00A251EA">
              <w:rPr>
                <w:rFonts w:cs="Songti SC Black"/>
                <w:szCs w:val="20"/>
              </w:rPr>
              <w:t>ataxi</w:t>
            </w:r>
            <w:proofErr w:type="spellEnd"/>
            <w:r w:rsidR="00A251EA">
              <w:rPr>
                <w:rFonts w:cs="Songti SC Black"/>
                <w:szCs w:val="20"/>
              </w:rPr>
              <w:t xml:space="preserve">, </w:t>
            </w:r>
            <w:proofErr w:type="spellStart"/>
            <w:r w:rsidR="00A251EA">
              <w:rPr>
                <w:rFonts w:cs="Songti SC Black"/>
                <w:szCs w:val="20"/>
              </w:rPr>
              <w:t>chorea</w:t>
            </w:r>
            <w:proofErr w:type="spellEnd"/>
            <w:r w:rsidR="00A251EA">
              <w:rPr>
                <w:rFonts w:cs="Songti SC Black"/>
                <w:szCs w:val="20"/>
              </w:rPr>
              <w:t xml:space="preserve">, </w:t>
            </w:r>
            <w:proofErr w:type="spellStart"/>
            <w:r w:rsidR="00A251EA">
              <w:rPr>
                <w:rFonts w:cs="Songti SC Black"/>
                <w:szCs w:val="20"/>
              </w:rPr>
              <w:t>tremor</w:t>
            </w:r>
            <w:proofErr w:type="spellEnd"/>
            <w:r w:rsidR="00A251EA">
              <w:rPr>
                <w:rFonts w:cs="Songti SC Black"/>
                <w:szCs w:val="20"/>
              </w:rPr>
              <w:t xml:space="preserve"> o.a. sjældne bevægeforstyrrelser med multiple ætiologier</w:t>
            </w:r>
            <w:r>
              <w:rPr>
                <w:rFonts w:cs="Songti SC Black"/>
                <w:szCs w:val="20"/>
              </w:rPr>
              <w:t>.</w:t>
            </w:r>
          </w:p>
          <w:p w14:paraId="37E2681C" w14:textId="77777777" w:rsidR="006C223F" w:rsidRPr="00857116" w:rsidRDefault="006C223F" w:rsidP="00857116">
            <w:pPr>
              <w:rPr>
                <w:rFonts w:cs="Cambria Math"/>
                <w:szCs w:val="20"/>
              </w:rPr>
            </w:pPr>
          </w:p>
        </w:tc>
        <w:tc>
          <w:tcPr>
            <w:tcW w:w="1808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03C0C58E" w14:textId="77777777" w:rsidR="006C223F" w:rsidRDefault="006C223F" w:rsidP="00857116">
            <w:pPr>
              <w:rPr>
                <w:rFonts w:cs="Songti SC Black"/>
                <w:szCs w:val="20"/>
              </w:rPr>
            </w:pPr>
            <w:r>
              <w:rPr>
                <w:rFonts w:cs="Songti SC Black"/>
                <w:szCs w:val="20"/>
              </w:rPr>
              <w:t>Deltagelse i multidisciplinært team, CPOP, egne og fælles ambulatorier, superviseret og selvstændige.</w:t>
            </w:r>
          </w:p>
          <w:p w14:paraId="156781B9" w14:textId="77777777" w:rsidR="006C223F" w:rsidRDefault="006C223F" w:rsidP="0085711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Teoretiske kurser om emnet</w:t>
            </w:r>
            <w:r w:rsidR="00302C89">
              <w:rPr>
                <w:rFonts w:cstheme="minorHAnsi"/>
                <w:szCs w:val="20"/>
              </w:rPr>
              <w:t>, evt</w:t>
            </w:r>
            <w:r>
              <w:rPr>
                <w:rFonts w:cstheme="minorHAnsi"/>
                <w:szCs w:val="20"/>
              </w:rPr>
              <w:t>.</w:t>
            </w:r>
            <w:r w:rsidR="00302C89">
              <w:rPr>
                <w:rFonts w:cstheme="minorHAnsi"/>
                <w:szCs w:val="20"/>
              </w:rPr>
              <w:t xml:space="preserve"> inkl. diplom uddannelse angående spasticitet </w:t>
            </w:r>
            <w:r w:rsidR="008F4B4C">
              <w:rPr>
                <w:rFonts w:cstheme="minorHAnsi"/>
                <w:szCs w:val="20"/>
              </w:rPr>
              <w:t xml:space="preserve">og </w:t>
            </w:r>
            <w:proofErr w:type="spellStart"/>
            <w:r w:rsidR="008F4B4C">
              <w:rPr>
                <w:rFonts w:cstheme="minorHAnsi"/>
                <w:szCs w:val="20"/>
              </w:rPr>
              <w:t>dystoni</w:t>
            </w:r>
            <w:r w:rsidR="00302C89">
              <w:rPr>
                <w:rFonts w:cstheme="minorHAnsi"/>
                <w:szCs w:val="20"/>
              </w:rPr>
              <w:t>behandling</w:t>
            </w:r>
            <w:proofErr w:type="spellEnd"/>
            <w:r w:rsidR="00302C89">
              <w:rPr>
                <w:rFonts w:cstheme="minorHAnsi"/>
                <w:szCs w:val="20"/>
              </w:rPr>
              <w:t>.</w:t>
            </w:r>
          </w:p>
          <w:p w14:paraId="3EE86555" w14:textId="77777777" w:rsidR="006C223F" w:rsidRPr="00291945" w:rsidRDefault="006C223F" w:rsidP="00857116">
            <w:pPr>
              <w:rPr>
                <w:rFonts w:cs="Cambria Math"/>
                <w:szCs w:val="20"/>
              </w:rPr>
            </w:pPr>
            <w:r>
              <w:rPr>
                <w:rFonts w:cstheme="minorHAnsi"/>
                <w:szCs w:val="20"/>
              </w:rPr>
              <w:t>Undervisning om emnet samt supervision af yngre kollegaer</w:t>
            </w:r>
            <w:r w:rsidR="001E3C07">
              <w:rPr>
                <w:rFonts w:cstheme="minorHAnsi"/>
                <w:szCs w:val="20"/>
              </w:rPr>
              <w:t>.</w:t>
            </w:r>
          </w:p>
        </w:tc>
      </w:tr>
      <w:tr w:rsidR="006C223F" w:rsidRPr="00986381" w14:paraId="46DAD674" w14:textId="77777777" w:rsidTr="00F37631">
        <w:tc>
          <w:tcPr>
            <w:tcW w:w="1202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AC3BEF" w14:textId="77777777" w:rsidR="006C223F" w:rsidRPr="0038500E" w:rsidRDefault="006C223F" w:rsidP="00F1282E">
            <w:pPr>
              <w:rPr>
                <w:rFonts w:cstheme="minorHAnsi"/>
                <w:b/>
                <w:szCs w:val="20"/>
              </w:rPr>
            </w:pPr>
            <w:r>
              <w:rPr>
                <w:rFonts w:cs="Songti SC Black"/>
                <w:b/>
                <w:szCs w:val="20"/>
              </w:rPr>
              <w:lastRenderedPageBreak/>
              <w:t>Udviklings forstyrrelser,</w:t>
            </w:r>
            <w:r w:rsidRPr="0038500E">
              <w:rPr>
                <w:rFonts w:cs="Songti SC Black"/>
                <w:b/>
                <w:szCs w:val="20"/>
              </w:rPr>
              <w:t xml:space="preserve"> mental retardering</w:t>
            </w:r>
            <w:r w:rsidR="00F1282E">
              <w:rPr>
                <w:rFonts w:cs="Songti SC Black"/>
                <w:b/>
                <w:szCs w:val="20"/>
              </w:rPr>
              <w:t xml:space="preserve">, </w:t>
            </w:r>
            <w:r w:rsidRPr="0038500E">
              <w:rPr>
                <w:rFonts w:cs="Songti SC Black"/>
                <w:b/>
                <w:szCs w:val="20"/>
              </w:rPr>
              <w:t>syndromer</w:t>
            </w:r>
            <w:r w:rsidR="00F1282E">
              <w:rPr>
                <w:rFonts w:cs="Songti SC Black"/>
                <w:b/>
                <w:szCs w:val="20"/>
              </w:rPr>
              <w:t xml:space="preserve"> samt </w:t>
            </w:r>
            <w:proofErr w:type="spellStart"/>
            <w:r w:rsidR="00F1282E">
              <w:rPr>
                <w:rFonts w:cs="Songti SC Black"/>
                <w:b/>
                <w:szCs w:val="20"/>
              </w:rPr>
              <w:t>neuromuskulære</w:t>
            </w:r>
            <w:proofErr w:type="spellEnd"/>
            <w:r w:rsidR="00F1282E">
              <w:rPr>
                <w:rFonts w:cs="Songti SC Black"/>
                <w:b/>
                <w:szCs w:val="20"/>
              </w:rPr>
              <w:t xml:space="preserve"> sygdomme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3A83FEFD" w14:textId="77777777" w:rsidR="006C223F" w:rsidRPr="00986381" w:rsidRDefault="006C223F" w:rsidP="00EF33B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1½</w:t>
            </w:r>
            <w:r w:rsidRPr="00986381">
              <w:rPr>
                <w:rFonts w:cstheme="minorHAnsi"/>
                <w:szCs w:val="20"/>
              </w:rPr>
              <w:t xml:space="preserve"> år</w:t>
            </w:r>
          </w:p>
        </w:tc>
        <w:tc>
          <w:tcPr>
            <w:tcW w:w="1688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74DA0E77" w14:textId="77777777" w:rsidR="001003AF" w:rsidRDefault="00104921" w:rsidP="00617152">
            <w:pPr>
              <w:rPr>
                <w:rFonts w:cs="Songti SC Black"/>
                <w:szCs w:val="20"/>
              </w:rPr>
            </w:pPr>
            <w:r w:rsidRPr="00104921">
              <w:rPr>
                <w:rFonts w:cs="Songti SC Black"/>
                <w:szCs w:val="20"/>
              </w:rPr>
              <w:t>Kendskab til den normale udvikling</w:t>
            </w:r>
            <w:r>
              <w:rPr>
                <w:rFonts w:cs="Songti SC Black"/>
                <w:szCs w:val="20"/>
              </w:rPr>
              <w:t xml:space="preserve"> inklusiv 180 grader undersøgelse af små børn samt neurologisk undersøgelse af børn tilpasset alderen.</w:t>
            </w:r>
          </w:p>
          <w:p w14:paraId="6C69F446" w14:textId="376FBB01" w:rsidR="00104921" w:rsidRDefault="001003AF" w:rsidP="00617152">
            <w:pPr>
              <w:rPr>
                <w:rFonts w:cs="Songti SC Black"/>
                <w:szCs w:val="20"/>
              </w:rPr>
            </w:pPr>
            <w:r>
              <w:rPr>
                <w:rFonts w:cs="Songti SC Black"/>
                <w:szCs w:val="20"/>
              </w:rPr>
              <w:t xml:space="preserve">Være i stand til at vurdere </w:t>
            </w:r>
            <w:proofErr w:type="spellStart"/>
            <w:r>
              <w:rPr>
                <w:rFonts w:cs="Songti SC Black"/>
                <w:szCs w:val="20"/>
              </w:rPr>
              <w:t>tonus</w:t>
            </w:r>
            <w:proofErr w:type="spellEnd"/>
            <w:r>
              <w:rPr>
                <w:rFonts w:cs="Songti SC Black"/>
                <w:szCs w:val="20"/>
              </w:rPr>
              <w:t xml:space="preserve"> hos børn i alle aldre og kunne redegøre for central eller perifere årsa</w:t>
            </w:r>
            <w:r w:rsidR="00AD307A">
              <w:rPr>
                <w:rFonts w:cs="Songti SC Black"/>
                <w:szCs w:val="20"/>
              </w:rPr>
              <w:t xml:space="preserve">ger til </w:t>
            </w:r>
            <w:proofErr w:type="spellStart"/>
            <w:r w:rsidR="00AD307A">
              <w:rPr>
                <w:rFonts w:cs="Songti SC Black"/>
                <w:szCs w:val="20"/>
              </w:rPr>
              <w:t>hypo</w:t>
            </w:r>
            <w:proofErr w:type="spellEnd"/>
            <w:r w:rsidR="00AD307A">
              <w:rPr>
                <w:rFonts w:cs="Songti SC Black"/>
                <w:szCs w:val="20"/>
              </w:rPr>
              <w:t xml:space="preserve">- og </w:t>
            </w:r>
            <w:proofErr w:type="spellStart"/>
            <w:r w:rsidR="00AD307A">
              <w:rPr>
                <w:rFonts w:cs="Songti SC Black"/>
                <w:szCs w:val="20"/>
              </w:rPr>
              <w:t>hypertonicitet</w:t>
            </w:r>
            <w:proofErr w:type="spellEnd"/>
            <w:r w:rsidR="00AD307A">
              <w:rPr>
                <w:rFonts w:cs="Songti SC Black"/>
                <w:szCs w:val="20"/>
              </w:rPr>
              <w:t xml:space="preserve"> samt basal udredning herfor.</w:t>
            </w:r>
            <w:r>
              <w:rPr>
                <w:rFonts w:cs="Songti SC Black"/>
                <w:szCs w:val="20"/>
              </w:rPr>
              <w:t xml:space="preserve"> Særligt kunne identificere børn som kræver akut/</w:t>
            </w:r>
            <w:proofErr w:type="spellStart"/>
            <w:r>
              <w:rPr>
                <w:rFonts w:cs="Songti SC Black"/>
                <w:szCs w:val="20"/>
              </w:rPr>
              <w:t>subakut</w:t>
            </w:r>
            <w:proofErr w:type="spellEnd"/>
            <w:r>
              <w:rPr>
                <w:rFonts w:cs="Songti SC Black"/>
                <w:szCs w:val="20"/>
              </w:rPr>
              <w:t xml:space="preserve"> henvisning til højtspecialiseret udredning og behandling.</w:t>
            </w:r>
          </w:p>
          <w:p w14:paraId="37CD03D0" w14:textId="77777777" w:rsidR="00AD307A" w:rsidRDefault="00F1282E" w:rsidP="00F1282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Kunne genkende børn med </w:t>
            </w:r>
            <w:proofErr w:type="spellStart"/>
            <w:r>
              <w:rPr>
                <w:rFonts w:cstheme="minorHAnsi"/>
                <w:szCs w:val="20"/>
              </w:rPr>
              <w:t>dysmorfe</w:t>
            </w:r>
            <w:proofErr w:type="spellEnd"/>
            <w:r>
              <w:rPr>
                <w:rFonts w:cstheme="minorHAnsi"/>
                <w:szCs w:val="20"/>
              </w:rPr>
              <w:t xml:space="preserve"> træk samt</w:t>
            </w:r>
            <w:r w:rsidR="008F4B4C">
              <w:rPr>
                <w:rFonts w:cstheme="minorHAnsi"/>
                <w:szCs w:val="20"/>
              </w:rPr>
              <w:t xml:space="preserve"> have</w:t>
            </w:r>
            <w:r>
              <w:rPr>
                <w:rFonts w:cstheme="minorHAnsi"/>
                <w:szCs w:val="20"/>
              </w:rPr>
              <w:t xml:space="preserve"> kendskab til litteratursøgning.  At kunne iværksætte den basale udredning, herunder genetisk og metabolisk samt øje</w:t>
            </w:r>
            <w:r w:rsidR="00AD307A">
              <w:rPr>
                <w:rFonts w:cstheme="minorHAnsi"/>
                <w:szCs w:val="20"/>
              </w:rPr>
              <w:t>n- og høre</w:t>
            </w:r>
            <w:r w:rsidR="008F4B4C">
              <w:rPr>
                <w:rFonts w:cstheme="minorHAnsi"/>
                <w:szCs w:val="20"/>
              </w:rPr>
              <w:t>-</w:t>
            </w:r>
            <w:r w:rsidR="00AD307A">
              <w:rPr>
                <w:rFonts w:cstheme="minorHAnsi"/>
                <w:szCs w:val="20"/>
              </w:rPr>
              <w:t xml:space="preserve"> undersøgelser og evt. </w:t>
            </w:r>
          </w:p>
          <w:p w14:paraId="4F180912" w14:textId="77777777" w:rsidR="00404EDB" w:rsidRDefault="00F1282E" w:rsidP="00F1282E">
            <w:pPr>
              <w:rPr>
                <w:rFonts w:cstheme="minorHAnsi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neuroradiologi</w:t>
            </w:r>
            <w:proofErr w:type="spellEnd"/>
            <w:r>
              <w:rPr>
                <w:rFonts w:cstheme="minorHAnsi"/>
                <w:szCs w:val="20"/>
              </w:rPr>
              <w:t>.</w:t>
            </w:r>
          </w:p>
          <w:p w14:paraId="6820CE74" w14:textId="5465E3E3" w:rsidR="00AD307A" w:rsidRDefault="00404EDB" w:rsidP="00F1282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Kende til de kommunale samarbejdspartner herunder PPR/specialrådgivning mm. og evt</w:t>
            </w:r>
            <w:r w:rsidR="008F4B4C">
              <w:rPr>
                <w:rFonts w:cstheme="minorHAnsi"/>
                <w:szCs w:val="20"/>
              </w:rPr>
              <w:t>.</w:t>
            </w:r>
            <w:r>
              <w:rPr>
                <w:rFonts w:cstheme="minorHAnsi"/>
                <w:szCs w:val="20"/>
              </w:rPr>
              <w:t xml:space="preserve"> børnepsykiatrien.</w:t>
            </w:r>
          </w:p>
          <w:p w14:paraId="4D9D2CF4" w14:textId="77777777" w:rsidR="006C223F" w:rsidRPr="00104921" w:rsidRDefault="00AD307A" w:rsidP="00F1282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Kende muligheder for neuropsykologisk vurdering.</w:t>
            </w:r>
          </w:p>
        </w:tc>
        <w:tc>
          <w:tcPr>
            <w:tcW w:w="1808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21D26D4D" w14:textId="77777777" w:rsidR="00122DAB" w:rsidRDefault="00122DAB" w:rsidP="00122DAB">
            <w:pPr>
              <w:rPr>
                <w:rFonts w:cs="Songti SC Black"/>
                <w:szCs w:val="20"/>
              </w:rPr>
            </w:pPr>
            <w:r>
              <w:rPr>
                <w:rFonts w:cs="Songti SC Black"/>
                <w:szCs w:val="20"/>
              </w:rPr>
              <w:t>Deltagelse i multidisciplinært team, egne og fælles ambulatorier superviseret.</w:t>
            </w:r>
          </w:p>
          <w:p w14:paraId="20B7E297" w14:textId="77777777" w:rsidR="0045216C" w:rsidRDefault="00122DAB" w:rsidP="00122DA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Teoretiske kurser om emnet inklusiv case præsentationer og genetiske konferencer.</w:t>
            </w:r>
          </w:p>
          <w:p w14:paraId="497C7680" w14:textId="77777777" w:rsidR="006C223F" w:rsidRPr="00986381" w:rsidRDefault="0045216C" w:rsidP="00122DA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Fokuseret ophold i et </w:t>
            </w:r>
            <w:proofErr w:type="spellStart"/>
            <w:r>
              <w:rPr>
                <w:rFonts w:cstheme="minorHAnsi"/>
                <w:szCs w:val="20"/>
              </w:rPr>
              <w:t>neuromuskulær</w:t>
            </w:r>
            <w:r w:rsidR="00BE41AE">
              <w:rPr>
                <w:rFonts w:cstheme="minorHAnsi"/>
                <w:szCs w:val="20"/>
              </w:rPr>
              <w:t>t</w:t>
            </w:r>
            <w:proofErr w:type="spellEnd"/>
            <w:r>
              <w:rPr>
                <w:rFonts w:cstheme="minorHAnsi"/>
                <w:szCs w:val="20"/>
              </w:rPr>
              <w:t xml:space="preserve"> team.</w:t>
            </w:r>
          </w:p>
        </w:tc>
      </w:tr>
      <w:tr w:rsidR="006C223F" w:rsidRPr="00986381" w14:paraId="0A70033F" w14:textId="77777777" w:rsidTr="00F37631">
        <w:tc>
          <w:tcPr>
            <w:tcW w:w="1202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6204B2" w14:textId="77777777" w:rsidR="006C223F" w:rsidRPr="00986381" w:rsidRDefault="006C223F" w:rsidP="00617152">
            <w:pPr>
              <w:rPr>
                <w:rFonts w:cstheme="minorHAnsi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4F5AF15C" w14:textId="77777777" w:rsidR="006C223F" w:rsidRPr="00986381" w:rsidRDefault="006C223F" w:rsidP="00617152">
            <w:pPr>
              <w:rPr>
                <w:rFonts w:cstheme="minorHAnsi"/>
                <w:szCs w:val="20"/>
              </w:rPr>
            </w:pPr>
            <w:r w:rsidRPr="00986381">
              <w:rPr>
                <w:rFonts w:cstheme="minorHAnsi"/>
                <w:szCs w:val="20"/>
              </w:rPr>
              <w:t>3 år</w:t>
            </w:r>
          </w:p>
        </w:tc>
        <w:tc>
          <w:tcPr>
            <w:tcW w:w="1688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6EEA484F" w14:textId="63E46317" w:rsidR="00143B52" w:rsidRDefault="00600A4A" w:rsidP="00143B52">
            <w:pPr>
              <w:rPr>
                <w:rFonts w:cs="Songti SC Black"/>
                <w:szCs w:val="20"/>
              </w:rPr>
            </w:pPr>
            <w:r>
              <w:rPr>
                <w:rFonts w:cs="Songti SC Black"/>
                <w:szCs w:val="20"/>
              </w:rPr>
              <w:t>Beherske</w:t>
            </w:r>
            <w:r w:rsidRPr="00104921">
              <w:rPr>
                <w:rFonts w:cs="Songti SC Black"/>
                <w:szCs w:val="20"/>
              </w:rPr>
              <w:t xml:space="preserve"> </w:t>
            </w:r>
            <w:r>
              <w:rPr>
                <w:rFonts w:cs="Songti SC Black"/>
                <w:szCs w:val="20"/>
              </w:rPr>
              <w:t xml:space="preserve">og have kendskab </w:t>
            </w:r>
            <w:r w:rsidR="00143B52" w:rsidRPr="00104921">
              <w:rPr>
                <w:rFonts w:cs="Songti SC Black"/>
                <w:szCs w:val="20"/>
              </w:rPr>
              <w:t>til den normale udvikling</w:t>
            </w:r>
            <w:r w:rsidR="00143B52">
              <w:rPr>
                <w:rFonts w:cs="Songti SC Black"/>
                <w:szCs w:val="20"/>
              </w:rPr>
              <w:t xml:space="preserve"> inklusiv 180 grader undersøgelse af små børn samt neurologisk undersøgelse af børn tilpasset alderen.</w:t>
            </w:r>
          </w:p>
          <w:p w14:paraId="2CE50280" w14:textId="44E43900" w:rsidR="00143B52" w:rsidRDefault="00143B52" w:rsidP="00143B52">
            <w:pPr>
              <w:rPr>
                <w:rFonts w:cs="Songti SC Black"/>
                <w:szCs w:val="20"/>
              </w:rPr>
            </w:pPr>
            <w:r>
              <w:rPr>
                <w:rFonts w:cs="Songti SC Black"/>
                <w:szCs w:val="20"/>
              </w:rPr>
              <w:t xml:space="preserve">Være i stand til at vurdere </w:t>
            </w:r>
            <w:proofErr w:type="spellStart"/>
            <w:r>
              <w:rPr>
                <w:rFonts w:cs="Songti SC Black"/>
                <w:szCs w:val="20"/>
              </w:rPr>
              <w:t>tonus</w:t>
            </w:r>
            <w:proofErr w:type="spellEnd"/>
            <w:r>
              <w:rPr>
                <w:rFonts w:cs="Songti SC Black"/>
                <w:szCs w:val="20"/>
              </w:rPr>
              <w:t xml:space="preserve"> hos børn i alle aldre og kunne redegøre for central eller perifere årsager til </w:t>
            </w:r>
            <w:proofErr w:type="spellStart"/>
            <w:r>
              <w:rPr>
                <w:rFonts w:cs="Songti SC Black"/>
                <w:szCs w:val="20"/>
              </w:rPr>
              <w:t>hypo</w:t>
            </w:r>
            <w:proofErr w:type="spellEnd"/>
            <w:r>
              <w:rPr>
                <w:rFonts w:cs="Songti SC Black"/>
                <w:szCs w:val="20"/>
              </w:rPr>
              <w:t xml:space="preserve">- og </w:t>
            </w:r>
            <w:proofErr w:type="spellStart"/>
            <w:r>
              <w:rPr>
                <w:rFonts w:cs="Songti SC Black"/>
                <w:szCs w:val="20"/>
              </w:rPr>
              <w:t>hypertonicitet</w:t>
            </w:r>
            <w:proofErr w:type="spellEnd"/>
            <w:r>
              <w:rPr>
                <w:rFonts w:cs="Songti SC Black"/>
                <w:szCs w:val="20"/>
              </w:rPr>
              <w:t xml:space="preserve"> samt basal udredning herfor. Særligt kunne identificere børn som kræver akut/</w:t>
            </w:r>
            <w:proofErr w:type="spellStart"/>
            <w:r>
              <w:rPr>
                <w:rFonts w:cs="Songti SC Black"/>
                <w:szCs w:val="20"/>
              </w:rPr>
              <w:t>subakut</w:t>
            </w:r>
            <w:proofErr w:type="spellEnd"/>
            <w:r>
              <w:rPr>
                <w:rFonts w:cs="Songti SC Black"/>
                <w:szCs w:val="20"/>
              </w:rPr>
              <w:t xml:space="preserve"> henvisning til højtspecialiseret udredning og behandling.</w:t>
            </w:r>
          </w:p>
          <w:p w14:paraId="689DAF74" w14:textId="77777777" w:rsidR="00143B52" w:rsidRDefault="00143B52" w:rsidP="00143B5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Kunne genkende børn med </w:t>
            </w:r>
            <w:proofErr w:type="spellStart"/>
            <w:r>
              <w:rPr>
                <w:rFonts w:cstheme="minorHAnsi"/>
                <w:szCs w:val="20"/>
              </w:rPr>
              <w:t>dysmorfe</w:t>
            </w:r>
            <w:proofErr w:type="spellEnd"/>
            <w:r>
              <w:rPr>
                <w:rFonts w:cstheme="minorHAnsi"/>
                <w:szCs w:val="20"/>
              </w:rPr>
              <w:t xml:space="preserve"> træk samt kendskab </w:t>
            </w:r>
            <w:r>
              <w:rPr>
                <w:rFonts w:cstheme="minorHAnsi"/>
                <w:szCs w:val="20"/>
              </w:rPr>
              <w:lastRenderedPageBreak/>
              <w:t>til litteratursøgning.  At kunne iværksætte den basale udredning, herunder genetisk og metabolisk samt øjen- og høre</w:t>
            </w:r>
            <w:r w:rsidR="00600A4A">
              <w:rPr>
                <w:rFonts w:cstheme="minorHAnsi"/>
                <w:szCs w:val="20"/>
              </w:rPr>
              <w:t>-</w:t>
            </w:r>
            <w:r>
              <w:rPr>
                <w:rFonts w:cstheme="minorHAnsi"/>
                <w:szCs w:val="20"/>
              </w:rPr>
              <w:t xml:space="preserve"> undersøgelser og evt. </w:t>
            </w:r>
          </w:p>
          <w:p w14:paraId="0460F5DF" w14:textId="77777777" w:rsidR="00143B52" w:rsidRDefault="00143B52" w:rsidP="00143B52">
            <w:pPr>
              <w:rPr>
                <w:rFonts w:cstheme="minorHAnsi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neuroradiologi</w:t>
            </w:r>
            <w:proofErr w:type="spellEnd"/>
            <w:r>
              <w:rPr>
                <w:rFonts w:cstheme="minorHAnsi"/>
                <w:szCs w:val="20"/>
              </w:rPr>
              <w:t>.</w:t>
            </w:r>
          </w:p>
          <w:p w14:paraId="16C521BD" w14:textId="77777777" w:rsidR="00143B52" w:rsidRDefault="00143B52" w:rsidP="00143B5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Kende til de kommunale samarbejdspartner herunder PPR/ specialrådgivning mm. og </w:t>
            </w:r>
            <w:proofErr w:type="spellStart"/>
            <w:r>
              <w:rPr>
                <w:rFonts w:cstheme="minorHAnsi"/>
                <w:szCs w:val="20"/>
              </w:rPr>
              <w:t>evt</w:t>
            </w:r>
            <w:proofErr w:type="spellEnd"/>
            <w:r>
              <w:rPr>
                <w:rFonts w:cstheme="minorHAnsi"/>
                <w:szCs w:val="20"/>
              </w:rPr>
              <w:t xml:space="preserve"> børnepsykiatrien.</w:t>
            </w:r>
          </w:p>
          <w:p w14:paraId="23AC0C34" w14:textId="77777777" w:rsidR="00143B52" w:rsidRDefault="00143B52" w:rsidP="00143B5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Kende muligheder for neuropsykologisk vurdering.</w:t>
            </w:r>
          </w:p>
          <w:p w14:paraId="1A5CF7BE" w14:textId="026B7B70" w:rsidR="006C223F" w:rsidRPr="00143B52" w:rsidRDefault="00143B52" w:rsidP="00143B5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Kunne varetage behandling efter international standard eller kende til samarbejdspartner og henvisningsmuligheder til højt specialiseret centre for eks. CSS eller CAKS eller </w:t>
            </w:r>
            <w:proofErr w:type="spellStart"/>
            <w:r>
              <w:rPr>
                <w:rFonts w:cstheme="minorHAnsi"/>
                <w:i/>
                <w:szCs w:val="20"/>
              </w:rPr>
              <w:t>shared</w:t>
            </w:r>
            <w:proofErr w:type="spellEnd"/>
            <w:r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szCs w:val="20"/>
              </w:rPr>
              <w:t>care</w:t>
            </w:r>
            <w:proofErr w:type="spellEnd"/>
            <w:r>
              <w:rPr>
                <w:rFonts w:cstheme="minorHAnsi"/>
                <w:szCs w:val="20"/>
              </w:rPr>
              <w:t>.</w:t>
            </w:r>
          </w:p>
        </w:tc>
        <w:tc>
          <w:tcPr>
            <w:tcW w:w="1808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7B98E71F" w14:textId="77777777" w:rsidR="004F2DFD" w:rsidRDefault="004F2DFD" w:rsidP="004F2DFD">
            <w:pPr>
              <w:rPr>
                <w:rFonts w:cs="Songti SC Black"/>
                <w:szCs w:val="20"/>
              </w:rPr>
            </w:pPr>
            <w:r>
              <w:rPr>
                <w:rFonts w:cs="Songti SC Black"/>
                <w:szCs w:val="20"/>
              </w:rPr>
              <w:lastRenderedPageBreak/>
              <w:t>Deltagelse i multidisciplinært team, egne og fælles ambulatorier superviseret.</w:t>
            </w:r>
          </w:p>
          <w:p w14:paraId="33E78BD2" w14:textId="77777777" w:rsidR="00DF22C8" w:rsidRDefault="004F2DFD" w:rsidP="004F2DFD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Teoretiske kurser om emnet inklusiv case præsentationer og genetiske konferencer.</w:t>
            </w:r>
          </w:p>
          <w:p w14:paraId="54EBBEFF" w14:textId="77777777" w:rsidR="006C223F" w:rsidRDefault="00DF22C8" w:rsidP="004F2DFD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Undervisning om emnet samt supervision af yngre kollegaer.</w:t>
            </w:r>
          </w:p>
          <w:p w14:paraId="730B0FF4" w14:textId="77777777" w:rsidR="006C223F" w:rsidRPr="00986381" w:rsidRDefault="006C223F" w:rsidP="00617152">
            <w:pPr>
              <w:rPr>
                <w:rFonts w:cstheme="minorHAnsi"/>
                <w:szCs w:val="20"/>
              </w:rPr>
            </w:pPr>
          </w:p>
        </w:tc>
      </w:tr>
      <w:tr w:rsidR="006C223F" w:rsidRPr="00986381" w14:paraId="6CE77EE5" w14:textId="77777777" w:rsidTr="00F37631">
        <w:tc>
          <w:tcPr>
            <w:tcW w:w="1202" w:type="pct"/>
            <w:vMerge w:val="restar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6394841" w14:textId="77777777" w:rsidR="006C223F" w:rsidRPr="00DC03CF" w:rsidRDefault="006C223F" w:rsidP="00617152">
            <w:pPr>
              <w:rPr>
                <w:rFonts w:ascii="Bangla Sangam MN" w:hAnsi="Bangla Sangam MN" w:cstheme="minorHAnsi"/>
                <w:b/>
                <w:szCs w:val="20"/>
              </w:rPr>
            </w:pPr>
            <w:r w:rsidRPr="00DC03CF">
              <w:rPr>
                <w:rFonts w:ascii="Bangla Sangam MN" w:hAnsi="Bangla Sangam MN" w:cs="Songti SC Black"/>
                <w:b/>
                <w:szCs w:val="20"/>
              </w:rPr>
              <w:lastRenderedPageBreak/>
              <w:t>Hovedpine sygdomme</w:t>
            </w:r>
          </w:p>
        </w:tc>
        <w:tc>
          <w:tcPr>
            <w:tcW w:w="302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5E959A36" w14:textId="77777777" w:rsidR="006C223F" w:rsidRPr="00986381" w:rsidRDefault="006C223F" w:rsidP="00EF33B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1½</w:t>
            </w:r>
            <w:r w:rsidRPr="00986381">
              <w:rPr>
                <w:rFonts w:cstheme="minorHAnsi"/>
                <w:szCs w:val="20"/>
              </w:rPr>
              <w:t xml:space="preserve"> år</w:t>
            </w:r>
          </w:p>
        </w:tc>
        <w:tc>
          <w:tcPr>
            <w:tcW w:w="1688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2C49F717" w14:textId="77777777" w:rsidR="00465898" w:rsidRDefault="00465898" w:rsidP="00465898">
            <w:pPr>
              <w:rPr>
                <w:rFonts w:cs="Songti SC Black"/>
                <w:szCs w:val="20"/>
              </w:rPr>
            </w:pPr>
            <w:r>
              <w:rPr>
                <w:rFonts w:cs="Songti SC Black"/>
                <w:szCs w:val="20"/>
              </w:rPr>
              <w:t>K</w:t>
            </w:r>
            <w:r w:rsidRPr="00465898">
              <w:rPr>
                <w:rFonts w:cs="Songti SC Black"/>
                <w:szCs w:val="20"/>
              </w:rPr>
              <w:t>unne</w:t>
            </w:r>
            <w:r>
              <w:rPr>
                <w:rFonts w:cs="Songti SC Black"/>
                <w:szCs w:val="20"/>
              </w:rPr>
              <w:t xml:space="preserve"> definere og klassificere hovedpine typer hos børn og unge, kunne udrede, diagnosticere og behandle de sekundære hovedpine sygdomme samt viderehenvise</w:t>
            </w:r>
            <w:r w:rsidR="00E9686B">
              <w:rPr>
                <w:rFonts w:cs="Songti SC Black"/>
                <w:szCs w:val="20"/>
              </w:rPr>
              <w:t xml:space="preserve"> de akutte tilfælde (såsom </w:t>
            </w:r>
            <w:proofErr w:type="spellStart"/>
            <w:r w:rsidR="00E9686B">
              <w:rPr>
                <w:rFonts w:cs="Songti SC Black"/>
                <w:szCs w:val="20"/>
              </w:rPr>
              <w:t>hypertension</w:t>
            </w:r>
            <w:proofErr w:type="spellEnd"/>
            <w:r w:rsidR="00E9686B">
              <w:rPr>
                <w:rFonts w:cs="Songti SC Black"/>
                <w:szCs w:val="20"/>
              </w:rPr>
              <w:t xml:space="preserve"> eller tumor)</w:t>
            </w:r>
            <w:r>
              <w:rPr>
                <w:rFonts w:cs="Songti SC Black"/>
                <w:szCs w:val="20"/>
              </w:rPr>
              <w:t>.</w:t>
            </w:r>
          </w:p>
          <w:p w14:paraId="2C98EF4B" w14:textId="77777777" w:rsidR="006C223F" w:rsidRPr="00465898" w:rsidRDefault="00465898" w:rsidP="00465898">
            <w:pPr>
              <w:rPr>
                <w:rFonts w:cstheme="minorHAnsi"/>
                <w:szCs w:val="20"/>
              </w:rPr>
            </w:pPr>
            <w:r>
              <w:rPr>
                <w:rFonts w:cs="Songti SC Black"/>
                <w:szCs w:val="20"/>
              </w:rPr>
              <w:t xml:space="preserve">Kunne behandle alle de primære hovedpine typer </w:t>
            </w:r>
            <w:r>
              <w:rPr>
                <w:rFonts w:cstheme="minorHAnsi"/>
                <w:szCs w:val="20"/>
              </w:rPr>
              <w:t>både medicinsk og i et tværfagligt team.</w:t>
            </w:r>
          </w:p>
        </w:tc>
        <w:tc>
          <w:tcPr>
            <w:tcW w:w="1808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0220E418" w14:textId="77777777" w:rsidR="00E9686B" w:rsidRDefault="00E9686B" w:rsidP="00E9686B">
            <w:pPr>
              <w:rPr>
                <w:rFonts w:cs="Songti SC Black"/>
                <w:szCs w:val="20"/>
              </w:rPr>
            </w:pPr>
            <w:r>
              <w:rPr>
                <w:rFonts w:cs="Songti SC Black"/>
                <w:szCs w:val="20"/>
              </w:rPr>
              <w:t>Deltagelse i multidisciplinært team, egne og fælles ambulatorier superviseret.</w:t>
            </w:r>
          </w:p>
          <w:p w14:paraId="42DB2A03" w14:textId="706B2145" w:rsidR="006C223F" w:rsidRPr="00986381" w:rsidRDefault="00E9686B" w:rsidP="00E9686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Teoretiske kurser om emnet. Fokuseret ophold i et hovedpine cent</w:t>
            </w:r>
            <w:r w:rsidR="00600A4A">
              <w:rPr>
                <w:rFonts w:cstheme="minorHAnsi"/>
                <w:szCs w:val="20"/>
              </w:rPr>
              <w:t>er</w:t>
            </w:r>
            <w:r>
              <w:rPr>
                <w:rFonts w:cstheme="minorHAnsi"/>
                <w:szCs w:val="20"/>
              </w:rPr>
              <w:t xml:space="preserve"> tilstræbes.</w:t>
            </w:r>
          </w:p>
        </w:tc>
      </w:tr>
      <w:tr w:rsidR="006C223F" w:rsidRPr="00986381" w14:paraId="76387DB5" w14:textId="77777777" w:rsidTr="00F37631">
        <w:tc>
          <w:tcPr>
            <w:tcW w:w="1202" w:type="pct"/>
            <w:vMerge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07FC04D1" w14:textId="77777777" w:rsidR="006C223F" w:rsidRPr="00986381" w:rsidRDefault="006C223F" w:rsidP="00617152">
            <w:pPr>
              <w:rPr>
                <w:rFonts w:cstheme="minorHAnsi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6A516F82" w14:textId="77777777" w:rsidR="006C223F" w:rsidRPr="00986381" w:rsidRDefault="006C223F" w:rsidP="00617152">
            <w:pPr>
              <w:rPr>
                <w:rFonts w:cstheme="minorHAnsi"/>
                <w:szCs w:val="20"/>
              </w:rPr>
            </w:pPr>
            <w:r w:rsidRPr="00986381">
              <w:rPr>
                <w:rFonts w:cstheme="minorHAnsi"/>
                <w:szCs w:val="20"/>
              </w:rPr>
              <w:t>3 år</w:t>
            </w:r>
          </w:p>
        </w:tc>
        <w:tc>
          <w:tcPr>
            <w:tcW w:w="1688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512FC729" w14:textId="77777777" w:rsidR="00AB41FB" w:rsidRDefault="00AB41FB" w:rsidP="00AB41FB">
            <w:pPr>
              <w:rPr>
                <w:rFonts w:cs="Songti SC Black"/>
                <w:szCs w:val="20"/>
              </w:rPr>
            </w:pPr>
            <w:r>
              <w:rPr>
                <w:rFonts w:cs="Songti SC Black"/>
                <w:szCs w:val="20"/>
              </w:rPr>
              <w:t>K</w:t>
            </w:r>
            <w:r w:rsidRPr="00465898">
              <w:rPr>
                <w:rFonts w:cs="Songti SC Black"/>
                <w:szCs w:val="20"/>
              </w:rPr>
              <w:t>unne</w:t>
            </w:r>
            <w:r>
              <w:rPr>
                <w:rFonts w:cs="Songti SC Black"/>
                <w:szCs w:val="20"/>
              </w:rPr>
              <w:t xml:space="preserve"> definere og klassificere hovedpine typer hos børn og unge, kunne udrede, diagnosticere og behandle de sekundære hovedpine sygdomme samt viderehenvise de akutte tilfælde (såsom </w:t>
            </w:r>
            <w:proofErr w:type="spellStart"/>
            <w:r>
              <w:rPr>
                <w:rFonts w:cs="Songti SC Black"/>
                <w:szCs w:val="20"/>
              </w:rPr>
              <w:t>hypertension</w:t>
            </w:r>
            <w:proofErr w:type="spellEnd"/>
            <w:r>
              <w:rPr>
                <w:rFonts w:cs="Songti SC Black"/>
                <w:szCs w:val="20"/>
              </w:rPr>
              <w:t>, IIH eller tumor).</w:t>
            </w:r>
          </w:p>
          <w:p w14:paraId="30F8502E" w14:textId="77777777" w:rsidR="006C223F" w:rsidRPr="00986381" w:rsidRDefault="00AB41FB" w:rsidP="00AB41FB">
            <w:pPr>
              <w:rPr>
                <w:rFonts w:cstheme="minorHAnsi"/>
                <w:szCs w:val="20"/>
              </w:rPr>
            </w:pPr>
            <w:r>
              <w:rPr>
                <w:rFonts w:cs="Songti SC Black"/>
                <w:szCs w:val="20"/>
              </w:rPr>
              <w:t xml:space="preserve">Kunne behandle alle de primære hovedpine typer </w:t>
            </w:r>
            <w:r>
              <w:rPr>
                <w:rFonts w:cstheme="minorHAnsi"/>
                <w:szCs w:val="20"/>
              </w:rPr>
              <w:t>både medicinsk og i et tværfagligt team samt kunne diagnosticere og behandle de sjældne hovedpinetyper.</w:t>
            </w:r>
          </w:p>
        </w:tc>
        <w:tc>
          <w:tcPr>
            <w:tcW w:w="1808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4128B7D9" w14:textId="77777777" w:rsidR="00276688" w:rsidRDefault="00276688" w:rsidP="00276688">
            <w:pPr>
              <w:rPr>
                <w:rFonts w:cs="Songti SC Black"/>
                <w:szCs w:val="20"/>
              </w:rPr>
            </w:pPr>
            <w:r>
              <w:rPr>
                <w:rFonts w:cs="Songti SC Black"/>
                <w:szCs w:val="20"/>
              </w:rPr>
              <w:t>Deltagelse i multidisciplinært team, egne og fælles ambulatorier superviseret.</w:t>
            </w:r>
          </w:p>
          <w:p w14:paraId="5221D014" w14:textId="77777777" w:rsidR="006C223F" w:rsidRPr="00986381" w:rsidRDefault="00276688" w:rsidP="00276688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Teoretiske kurser om emnet. Fokuseret ophold i et hovedpine centre gerne voksen hovedpine centre.</w:t>
            </w:r>
          </w:p>
        </w:tc>
      </w:tr>
      <w:tr w:rsidR="006C223F" w:rsidRPr="00DC03CF" w14:paraId="1EDC83F2" w14:textId="77777777" w:rsidTr="00F37631">
        <w:tc>
          <w:tcPr>
            <w:tcW w:w="1202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703B7EEA" w14:textId="77777777" w:rsidR="006C223F" w:rsidRPr="00907278" w:rsidRDefault="006C223F" w:rsidP="00617152">
            <w:pPr>
              <w:rPr>
                <w:rFonts w:cstheme="minorHAnsi"/>
                <w:b/>
                <w:szCs w:val="20"/>
              </w:rPr>
            </w:pPr>
            <w:proofErr w:type="spellStart"/>
            <w:r w:rsidRPr="00907278">
              <w:rPr>
                <w:rFonts w:cs="Songti SC Black"/>
                <w:b/>
                <w:szCs w:val="20"/>
              </w:rPr>
              <w:lastRenderedPageBreak/>
              <w:t>Neuroinfektioner</w:t>
            </w:r>
            <w:proofErr w:type="spellEnd"/>
          </w:p>
        </w:tc>
        <w:tc>
          <w:tcPr>
            <w:tcW w:w="302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3580C215" w14:textId="77777777" w:rsidR="006C223F" w:rsidRPr="00986381" w:rsidRDefault="006C223F" w:rsidP="00EF33B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1½</w:t>
            </w:r>
            <w:r w:rsidRPr="00986381">
              <w:rPr>
                <w:rFonts w:cstheme="minorHAnsi"/>
                <w:szCs w:val="20"/>
              </w:rPr>
              <w:t xml:space="preserve"> år</w:t>
            </w:r>
          </w:p>
        </w:tc>
        <w:tc>
          <w:tcPr>
            <w:tcW w:w="1688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27A268D6" w14:textId="58E84D00" w:rsidR="006C223F" w:rsidRPr="00986381" w:rsidRDefault="00A51277" w:rsidP="0061715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Diagnosticere og behandle bakterielle, </w:t>
            </w:r>
            <w:proofErr w:type="spellStart"/>
            <w:r>
              <w:rPr>
                <w:rFonts w:cstheme="minorHAnsi"/>
                <w:szCs w:val="20"/>
              </w:rPr>
              <w:t>virale</w:t>
            </w:r>
            <w:proofErr w:type="spellEnd"/>
            <w:r>
              <w:rPr>
                <w:rFonts w:cstheme="minorHAnsi"/>
                <w:szCs w:val="20"/>
              </w:rPr>
              <w:t xml:space="preserve"> og parasitære meningit</w:t>
            </w:r>
            <w:r w:rsidR="00600A4A">
              <w:rPr>
                <w:rFonts w:cstheme="minorHAnsi"/>
                <w:szCs w:val="20"/>
              </w:rPr>
              <w:t>is</w:t>
            </w:r>
            <w:r>
              <w:rPr>
                <w:rFonts w:cstheme="minorHAnsi"/>
                <w:szCs w:val="20"/>
              </w:rPr>
              <w:t xml:space="preserve"> og </w:t>
            </w:r>
            <w:proofErr w:type="spellStart"/>
            <w:r>
              <w:rPr>
                <w:rFonts w:cstheme="minorHAnsi"/>
                <w:szCs w:val="20"/>
              </w:rPr>
              <w:t>encefalit</w:t>
            </w:r>
            <w:r w:rsidR="00600A4A">
              <w:rPr>
                <w:rFonts w:cstheme="minorHAnsi"/>
                <w:szCs w:val="20"/>
              </w:rPr>
              <w:t>is</w:t>
            </w:r>
            <w:proofErr w:type="spellEnd"/>
            <w:r>
              <w:rPr>
                <w:rFonts w:cstheme="minorHAnsi"/>
                <w:szCs w:val="20"/>
              </w:rPr>
              <w:t>/</w:t>
            </w:r>
            <w:r w:rsidR="00600A4A">
              <w:rPr>
                <w:rFonts w:cstheme="minorHAnsi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Cs w:val="20"/>
              </w:rPr>
              <w:t>neuroinfektioner</w:t>
            </w:r>
            <w:proofErr w:type="spellEnd"/>
            <w:r>
              <w:rPr>
                <w:rFonts w:cstheme="minorHAnsi"/>
                <w:szCs w:val="20"/>
              </w:rPr>
              <w:t xml:space="preserve"> samt følger heraf inkl. kendskab til </w:t>
            </w:r>
            <w:proofErr w:type="gramStart"/>
            <w:r>
              <w:rPr>
                <w:rFonts w:cstheme="minorHAnsi"/>
                <w:szCs w:val="20"/>
              </w:rPr>
              <w:t>sen</w:t>
            </w:r>
            <w:proofErr w:type="gramEnd"/>
            <w:r>
              <w:rPr>
                <w:rFonts w:cstheme="minorHAnsi"/>
                <w:szCs w:val="20"/>
              </w:rPr>
              <w:t xml:space="preserve"> komplikationer og </w:t>
            </w:r>
            <w:proofErr w:type="spellStart"/>
            <w:r>
              <w:rPr>
                <w:rFonts w:cstheme="minorHAnsi"/>
                <w:szCs w:val="20"/>
              </w:rPr>
              <w:t>sequelae</w:t>
            </w:r>
            <w:proofErr w:type="spellEnd"/>
            <w:r w:rsidR="00580EAE">
              <w:rPr>
                <w:rFonts w:cstheme="minorHAnsi"/>
                <w:szCs w:val="20"/>
              </w:rPr>
              <w:t xml:space="preserve">. Kende </w:t>
            </w:r>
            <w:proofErr w:type="spellStart"/>
            <w:r w:rsidR="00580EAE">
              <w:rPr>
                <w:rFonts w:cstheme="minorHAnsi"/>
                <w:szCs w:val="20"/>
              </w:rPr>
              <w:t>neuroborreliose</w:t>
            </w:r>
            <w:proofErr w:type="spellEnd"/>
            <w:r w:rsidR="00580EAE">
              <w:rPr>
                <w:rFonts w:cstheme="minorHAnsi"/>
                <w:szCs w:val="20"/>
              </w:rPr>
              <w:t>, diagnose og behandling.</w:t>
            </w:r>
          </w:p>
        </w:tc>
        <w:tc>
          <w:tcPr>
            <w:tcW w:w="1808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1C9C9EFA" w14:textId="77777777" w:rsidR="00580EAE" w:rsidRDefault="00580EAE" w:rsidP="0061715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Deltagelse i akut arbejde, stuegang samt ambulatorie funktion. </w:t>
            </w:r>
          </w:p>
          <w:p w14:paraId="3F8BB05E" w14:textId="77777777" w:rsidR="00580EAE" w:rsidRDefault="00580EAE" w:rsidP="0061715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Tværfaglige konferencer.</w:t>
            </w:r>
          </w:p>
          <w:p w14:paraId="6CF9CDED" w14:textId="77777777" w:rsidR="00580EAE" w:rsidRDefault="00580EAE" w:rsidP="0061715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Teoretiske kurser om emnet</w:t>
            </w:r>
          </w:p>
          <w:p w14:paraId="465DFDC0" w14:textId="77777777" w:rsidR="006C223F" w:rsidRPr="00986381" w:rsidRDefault="006C223F" w:rsidP="00617152">
            <w:pPr>
              <w:rPr>
                <w:rFonts w:cstheme="minorHAnsi"/>
                <w:szCs w:val="20"/>
              </w:rPr>
            </w:pPr>
          </w:p>
        </w:tc>
      </w:tr>
      <w:tr w:rsidR="006C223F" w:rsidRPr="00DC03CF" w14:paraId="48FB6BEC" w14:textId="77777777" w:rsidTr="00F37631">
        <w:tc>
          <w:tcPr>
            <w:tcW w:w="1202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0CBEA28D" w14:textId="77777777" w:rsidR="006C223F" w:rsidRDefault="006C223F" w:rsidP="00617152">
            <w:pPr>
              <w:rPr>
                <w:rFonts w:ascii="Bangla Sangam MN" w:hAnsi="Bangla Sangam MN" w:cs="Songti SC Black"/>
                <w:b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086EA137" w14:textId="77777777" w:rsidR="006C223F" w:rsidRPr="00986381" w:rsidRDefault="006C223F" w:rsidP="00617152">
            <w:pPr>
              <w:rPr>
                <w:rFonts w:cstheme="minorHAnsi"/>
                <w:szCs w:val="20"/>
              </w:rPr>
            </w:pPr>
            <w:r w:rsidRPr="00986381">
              <w:rPr>
                <w:rFonts w:cstheme="minorHAnsi"/>
                <w:szCs w:val="20"/>
              </w:rPr>
              <w:t>3 år</w:t>
            </w:r>
          </w:p>
        </w:tc>
        <w:tc>
          <w:tcPr>
            <w:tcW w:w="1688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172B71FB" w14:textId="62DEF05C" w:rsidR="006C223F" w:rsidRPr="00986381" w:rsidRDefault="00580EAE" w:rsidP="0061715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Diagnosticere og behandle bakterielle, </w:t>
            </w:r>
            <w:proofErr w:type="spellStart"/>
            <w:r>
              <w:rPr>
                <w:rFonts w:cstheme="minorHAnsi"/>
                <w:szCs w:val="20"/>
              </w:rPr>
              <w:t>virale</w:t>
            </w:r>
            <w:proofErr w:type="spellEnd"/>
            <w:r>
              <w:rPr>
                <w:rFonts w:cstheme="minorHAnsi"/>
                <w:szCs w:val="20"/>
              </w:rPr>
              <w:t xml:space="preserve"> og parasitær meningit</w:t>
            </w:r>
            <w:r w:rsidR="00600A4A">
              <w:rPr>
                <w:rFonts w:cstheme="minorHAnsi"/>
                <w:szCs w:val="20"/>
              </w:rPr>
              <w:t>is</w:t>
            </w:r>
            <w:r>
              <w:rPr>
                <w:rFonts w:cstheme="minorHAnsi"/>
                <w:szCs w:val="20"/>
              </w:rPr>
              <w:t xml:space="preserve"> og </w:t>
            </w:r>
            <w:proofErr w:type="spellStart"/>
            <w:r>
              <w:rPr>
                <w:rFonts w:cstheme="minorHAnsi"/>
                <w:szCs w:val="20"/>
              </w:rPr>
              <w:t>encefalit</w:t>
            </w:r>
            <w:r w:rsidR="00600A4A">
              <w:rPr>
                <w:rFonts w:cstheme="minorHAnsi"/>
                <w:szCs w:val="20"/>
              </w:rPr>
              <w:t>is</w:t>
            </w:r>
            <w:proofErr w:type="spellEnd"/>
            <w:r>
              <w:rPr>
                <w:rFonts w:cstheme="minorHAnsi"/>
                <w:szCs w:val="20"/>
              </w:rPr>
              <w:t xml:space="preserve">/ </w:t>
            </w:r>
            <w:proofErr w:type="spellStart"/>
            <w:r>
              <w:rPr>
                <w:rFonts w:cstheme="minorHAnsi"/>
                <w:szCs w:val="20"/>
              </w:rPr>
              <w:t>neuroinfektioner</w:t>
            </w:r>
            <w:proofErr w:type="spellEnd"/>
            <w:r>
              <w:rPr>
                <w:rFonts w:cstheme="minorHAnsi"/>
                <w:szCs w:val="20"/>
              </w:rPr>
              <w:t xml:space="preserve"> samt følger heraf inkl. kendskab til </w:t>
            </w:r>
            <w:proofErr w:type="gramStart"/>
            <w:r>
              <w:rPr>
                <w:rFonts w:cstheme="minorHAnsi"/>
                <w:szCs w:val="20"/>
              </w:rPr>
              <w:t>sen</w:t>
            </w:r>
            <w:proofErr w:type="gramEnd"/>
            <w:r>
              <w:rPr>
                <w:rFonts w:cstheme="minorHAnsi"/>
                <w:szCs w:val="20"/>
              </w:rPr>
              <w:t xml:space="preserve"> komplikationer og </w:t>
            </w:r>
            <w:proofErr w:type="spellStart"/>
            <w:r>
              <w:rPr>
                <w:rFonts w:cstheme="minorHAnsi"/>
                <w:szCs w:val="20"/>
              </w:rPr>
              <w:t>sequelae</w:t>
            </w:r>
            <w:proofErr w:type="spellEnd"/>
            <w:r>
              <w:rPr>
                <w:rFonts w:cstheme="minorHAnsi"/>
                <w:szCs w:val="20"/>
              </w:rPr>
              <w:t xml:space="preserve">. Kende </w:t>
            </w:r>
            <w:proofErr w:type="spellStart"/>
            <w:r>
              <w:rPr>
                <w:rFonts w:cstheme="minorHAnsi"/>
                <w:szCs w:val="20"/>
              </w:rPr>
              <w:t>neuroborreliose</w:t>
            </w:r>
            <w:proofErr w:type="spellEnd"/>
            <w:r>
              <w:rPr>
                <w:rFonts w:cstheme="minorHAnsi"/>
                <w:szCs w:val="20"/>
              </w:rPr>
              <w:t>, diagnose og behandling.</w:t>
            </w:r>
          </w:p>
        </w:tc>
        <w:tc>
          <w:tcPr>
            <w:tcW w:w="1808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78C06A18" w14:textId="77777777" w:rsidR="00580EAE" w:rsidRDefault="00580EAE" w:rsidP="00580EA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Deltagelse i akut arbejde, stuegang samt ambulatorie funktion. </w:t>
            </w:r>
          </w:p>
          <w:p w14:paraId="08B3189A" w14:textId="77777777" w:rsidR="00580EAE" w:rsidRDefault="00580EAE" w:rsidP="00580EA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Tværfaglige konferencer.</w:t>
            </w:r>
          </w:p>
          <w:p w14:paraId="59C3856A" w14:textId="77777777" w:rsidR="00580EAE" w:rsidRDefault="00580EAE" w:rsidP="00580EA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Teoretiske kurser om emnet</w:t>
            </w:r>
          </w:p>
          <w:p w14:paraId="3CE21990" w14:textId="77777777" w:rsidR="006C223F" w:rsidRPr="00986381" w:rsidRDefault="006C223F" w:rsidP="00617152">
            <w:pPr>
              <w:rPr>
                <w:rFonts w:cstheme="minorHAnsi"/>
                <w:szCs w:val="20"/>
              </w:rPr>
            </w:pPr>
          </w:p>
        </w:tc>
      </w:tr>
      <w:tr w:rsidR="006C223F" w:rsidRPr="00DC03CF" w14:paraId="183C3F15" w14:textId="77777777" w:rsidTr="00F37631">
        <w:tc>
          <w:tcPr>
            <w:tcW w:w="1202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706828EE" w14:textId="77777777" w:rsidR="006C223F" w:rsidRPr="001162DD" w:rsidRDefault="00A51277" w:rsidP="00617152">
            <w:pPr>
              <w:rPr>
                <w:rFonts w:cstheme="minorHAnsi"/>
                <w:b/>
                <w:color w:val="000000" w:themeColor="text1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Cs w:val="20"/>
              </w:rPr>
              <w:t>Neuro</w:t>
            </w:r>
            <w:proofErr w:type="spellEnd"/>
            <w:r>
              <w:rPr>
                <w:rFonts w:cstheme="minorHAnsi"/>
                <w:b/>
                <w:color w:val="000000" w:themeColor="text1"/>
                <w:szCs w:val="20"/>
              </w:rPr>
              <w:t>-immunologiske sygdommer</w:t>
            </w:r>
          </w:p>
        </w:tc>
        <w:tc>
          <w:tcPr>
            <w:tcW w:w="302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66F71763" w14:textId="77777777" w:rsidR="006C223F" w:rsidRPr="00986381" w:rsidRDefault="006C223F" w:rsidP="00EF33B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1½</w:t>
            </w:r>
            <w:r w:rsidRPr="00986381">
              <w:rPr>
                <w:rFonts w:cstheme="minorHAnsi"/>
                <w:szCs w:val="20"/>
              </w:rPr>
              <w:t xml:space="preserve"> år</w:t>
            </w:r>
          </w:p>
        </w:tc>
        <w:tc>
          <w:tcPr>
            <w:tcW w:w="1688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30492495" w14:textId="77777777" w:rsidR="00AB254C" w:rsidRDefault="00AB254C" w:rsidP="00AB254C">
            <w:pPr>
              <w:rPr>
                <w:rFonts w:cs="Songti SC Black"/>
                <w:color w:val="000000" w:themeColor="text1"/>
                <w:szCs w:val="20"/>
              </w:rPr>
            </w:pPr>
            <w:r w:rsidRPr="00AB254C">
              <w:rPr>
                <w:rFonts w:cs="Songti SC Black"/>
                <w:color w:val="000000" w:themeColor="text1"/>
                <w:szCs w:val="20"/>
              </w:rPr>
              <w:t xml:space="preserve">Kende </w:t>
            </w:r>
            <w:r>
              <w:rPr>
                <w:rFonts w:cs="Songti SC Black"/>
                <w:color w:val="000000" w:themeColor="text1"/>
                <w:szCs w:val="20"/>
              </w:rPr>
              <w:t xml:space="preserve">spektrum af alle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t>demyeliniserende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 xml:space="preserve"> sygdomme, central</w:t>
            </w:r>
            <w:r w:rsidR="00B66ECA">
              <w:rPr>
                <w:rFonts w:cs="Songti SC Black"/>
                <w:color w:val="000000" w:themeColor="text1"/>
                <w:szCs w:val="20"/>
              </w:rPr>
              <w:t>e</w:t>
            </w:r>
            <w:r>
              <w:rPr>
                <w:rFonts w:cs="Songti SC Black"/>
                <w:color w:val="000000" w:themeColor="text1"/>
                <w:szCs w:val="20"/>
              </w:rPr>
              <w:t xml:space="preserve"> og perifere hos børn, udredning- herunder indikation for </w:t>
            </w:r>
            <w:r w:rsidR="00B66ECA">
              <w:rPr>
                <w:rFonts w:cs="Songti SC Black"/>
                <w:color w:val="000000" w:themeColor="text1"/>
                <w:szCs w:val="20"/>
              </w:rPr>
              <w:t>MR</w:t>
            </w:r>
            <w:r w:rsidR="005E3E40">
              <w:rPr>
                <w:rFonts w:cs="Songti SC Black"/>
                <w:color w:val="000000" w:themeColor="text1"/>
                <w:szCs w:val="20"/>
              </w:rPr>
              <w:t xml:space="preserve"> og Lumbal punktur,</w:t>
            </w:r>
            <w:r>
              <w:rPr>
                <w:rFonts w:cs="Songti SC Black"/>
                <w:color w:val="000000" w:themeColor="text1"/>
                <w:szCs w:val="20"/>
              </w:rPr>
              <w:t xml:space="preserve"> behandling samt indikation for henvis</w:t>
            </w:r>
            <w:r w:rsidR="00E43AC7">
              <w:rPr>
                <w:rFonts w:cs="Songti SC Black"/>
                <w:color w:val="000000" w:themeColor="text1"/>
                <w:szCs w:val="20"/>
              </w:rPr>
              <w:t>ning til højtspecialiseret sted og prognose.</w:t>
            </w:r>
          </w:p>
          <w:p w14:paraId="010D2606" w14:textId="77777777" w:rsidR="00E43AC7" w:rsidRDefault="00AB254C" w:rsidP="00B10EE8">
            <w:pPr>
              <w:rPr>
                <w:rFonts w:cs="Songti SC Black"/>
                <w:color w:val="000000" w:themeColor="text1"/>
                <w:szCs w:val="20"/>
              </w:rPr>
            </w:pPr>
            <w:r>
              <w:rPr>
                <w:rFonts w:cs="Songti SC Black"/>
                <w:color w:val="000000" w:themeColor="text1"/>
                <w:szCs w:val="20"/>
              </w:rPr>
              <w:t>Kende de typiske kliniske præsentationer såsom ADEM, MS, TM, NMO, ON og GBS</w:t>
            </w:r>
            <w:r w:rsidR="00B613B5">
              <w:rPr>
                <w:rFonts w:cs="Songti SC Black"/>
                <w:color w:val="000000" w:themeColor="text1"/>
                <w:szCs w:val="20"/>
              </w:rPr>
              <w:t xml:space="preserve">, </w:t>
            </w:r>
            <w:r w:rsidR="00B10EE8">
              <w:rPr>
                <w:rFonts w:cs="Songti SC Black"/>
                <w:color w:val="000000" w:themeColor="text1"/>
                <w:szCs w:val="20"/>
              </w:rPr>
              <w:t xml:space="preserve">initial </w:t>
            </w:r>
            <w:r w:rsidR="00B66ECA">
              <w:rPr>
                <w:rFonts w:cs="Songti SC Black"/>
                <w:color w:val="000000" w:themeColor="text1"/>
                <w:szCs w:val="20"/>
              </w:rPr>
              <w:t xml:space="preserve">udredning og </w:t>
            </w:r>
            <w:r w:rsidR="00B613B5">
              <w:rPr>
                <w:rFonts w:cs="Songti SC Black"/>
                <w:color w:val="000000" w:themeColor="text1"/>
                <w:szCs w:val="20"/>
              </w:rPr>
              <w:t>behandling.</w:t>
            </w:r>
          </w:p>
          <w:p w14:paraId="70786900" w14:textId="77777777" w:rsidR="00D21BB8" w:rsidRDefault="00E43AC7" w:rsidP="00175918">
            <w:pPr>
              <w:rPr>
                <w:rFonts w:cs="Songti SC Black"/>
                <w:color w:val="000000" w:themeColor="text1"/>
                <w:szCs w:val="20"/>
              </w:rPr>
            </w:pPr>
            <w:r>
              <w:rPr>
                <w:rFonts w:cs="Songti SC Black"/>
                <w:color w:val="000000" w:themeColor="text1"/>
                <w:szCs w:val="20"/>
              </w:rPr>
              <w:t xml:space="preserve">Kende spektrum af autoimmune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t>encefali</w:t>
            </w:r>
            <w:r w:rsidR="00B66ECA">
              <w:rPr>
                <w:rFonts w:cs="Songti SC Black"/>
                <w:color w:val="000000" w:themeColor="text1"/>
                <w:szCs w:val="20"/>
              </w:rPr>
              <w:t>t</w:t>
            </w:r>
            <w:r>
              <w:rPr>
                <w:rFonts w:cs="Songti SC Black"/>
                <w:color w:val="000000" w:themeColor="text1"/>
                <w:szCs w:val="20"/>
              </w:rPr>
              <w:t>t</w:t>
            </w:r>
            <w:r w:rsidR="00B66ECA">
              <w:rPr>
                <w:rFonts w:cs="Songti SC Black"/>
                <w:color w:val="000000" w:themeColor="text1"/>
                <w:szCs w:val="20"/>
              </w:rPr>
              <w:t>er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>, herunder særligt NMDAR</w:t>
            </w:r>
            <w:r w:rsidR="00175918">
              <w:rPr>
                <w:rFonts w:cs="Songti SC Black"/>
                <w:color w:val="000000" w:themeColor="text1"/>
                <w:szCs w:val="20"/>
              </w:rPr>
              <w:t xml:space="preserve"> </w:t>
            </w:r>
            <w:proofErr w:type="spellStart"/>
            <w:r w:rsidR="00175918">
              <w:rPr>
                <w:rFonts w:cs="Songti SC Black"/>
                <w:color w:val="000000" w:themeColor="text1"/>
                <w:szCs w:val="20"/>
              </w:rPr>
              <w:t>encefalit</w:t>
            </w:r>
            <w:proofErr w:type="spellEnd"/>
            <w:r w:rsidR="00175918">
              <w:rPr>
                <w:rFonts w:cs="Songti SC Black"/>
                <w:color w:val="000000" w:themeColor="text1"/>
                <w:szCs w:val="20"/>
              </w:rPr>
              <w:t xml:space="preserve"> men også </w:t>
            </w:r>
            <w:r w:rsidR="00B66ECA">
              <w:rPr>
                <w:rFonts w:cs="Songti SC Black"/>
                <w:color w:val="000000" w:themeColor="text1"/>
                <w:szCs w:val="20"/>
              </w:rPr>
              <w:t xml:space="preserve"> have </w:t>
            </w:r>
            <w:r w:rsidR="00175918">
              <w:rPr>
                <w:rFonts w:cs="Songti SC Black"/>
                <w:color w:val="000000" w:themeColor="text1"/>
                <w:szCs w:val="20"/>
              </w:rPr>
              <w:t xml:space="preserve">opmærksomhed på </w:t>
            </w:r>
            <w:proofErr w:type="spellStart"/>
            <w:r w:rsidR="00175918">
              <w:rPr>
                <w:rFonts w:cs="Songti SC Black"/>
                <w:color w:val="000000" w:themeColor="text1"/>
                <w:szCs w:val="20"/>
              </w:rPr>
              <w:t>paraneoplastiske</w:t>
            </w:r>
            <w:proofErr w:type="spellEnd"/>
            <w:r w:rsidR="00175918">
              <w:rPr>
                <w:rFonts w:cs="Songti SC Black"/>
                <w:color w:val="000000" w:themeColor="text1"/>
                <w:szCs w:val="20"/>
              </w:rPr>
              <w:t xml:space="preserve"> tilstande. Desuden </w:t>
            </w:r>
            <w:r>
              <w:rPr>
                <w:rFonts w:cs="Songti SC Black"/>
                <w:color w:val="000000" w:themeColor="text1"/>
                <w:szCs w:val="20"/>
              </w:rPr>
              <w:t>andre immunmedieret</w:t>
            </w:r>
            <w:r w:rsidR="00175918">
              <w:rPr>
                <w:rFonts w:cs="Songti SC Black"/>
                <w:color w:val="000000" w:themeColor="text1"/>
                <w:szCs w:val="20"/>
              </w:rPr>
              <w:t xml:space="preserve">/ </w:t>
            </w:r>
            <w:r>
              <w:rPr>
                <w:rFonts w:cs="Songti SC Black"/>
                <w:color w:val="000000" w:themeColor="text1"/>
                <w:szCs w:val="20"/>
              </w:rPr>
              <w:t xml:space="preserve">post-infektiøse </w:t>
            </w:r>
            <w:r w:rsidR="00175918">
              <w:rPr>
                <w:rFonts w:cs="Songti SC Black"/>
                <w:color w:val="000000" w:themeColor="text1"/>
                <w:szCs w:val="20"/>
              </w:rPr>
              <w:t xml:space="preserve">mm. </w:t>
            </w:r>
            <w:r>
              <w:rPr>
                <w:rFonts w:cs="Songti SC Black"/>
                <w:color w:val="000000" w:themeColor="text1"/>
                <w:szCs w:val="20"/>
              </w:rPr>
              <w:t xml:space="preserve">tilstande for eks. cerebrale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t>vaskulit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 xml:space="preserve">,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t>cerebellit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 xml:space="preserve"> o.a.- kende den initial udredning og behandling samt indikation for henvisning til højtspecialiseret sted/ tværfagligt udredning (for eks. øjenlæge eller ørelæge).</w:t>
            </w:r>
          </w:p>
          <w:p w14:paraId="56612760" w14:textId="77777777" w:rsidR="006C223F" w:rsidRPr="00986381" w:rsidRDefault="006C223F" w:rsidP="00175918">
            <w:pPr>
              <w:rPr>
                <w:rFonts w:cstheme="minorHAnsi"/>
                <w:szCs w:val="20"/>
              </w:rPr>
            </w:pPr>
          </w:p>
        </w:tc>
        <w:tc>
          <w:tcPr>
            <w:tcW w:w="1808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68307559" w14:textId="77777777" w:rsidR="00B10EE8" w:rsidRDefault="00B10EE8" w:rsidP="00B10EE8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Deltagelse i akut arbejde, stuegang samt ambulatorie funktion.</w:t>
            </w:r>
          </w:p>
          <w:p w14:paraId="2612D19E" w14:textId="77777777" w:rsidR="00B10EE8" w:rsidRDefault="00B10EE8" w:rsidP="00B10EE8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Teoretiske kurser om emnet</w:t>
            </w:r>
            <w:r w:rsidR="00E43AC7">
              <w:rPr>
                <w:rFonts w:cstheme="minorHAnsi"/>
                <w:szCs w:val="20"/>
              </w:rPr>
              <w:t xml:space="preserve"> er sær</w:t>
            </w:r>
            <w:r w:rsidR="00582738">
              <w:rPr>
                <w:rFonts w:cstheme="minorHAnsi"/>
                <w:szCs w:val="20"/>
              </w:rPr>
              <w:t xml:space="preserve">lige vigtige gr. </w:t>
            </w:r>
            <w:r w:rsidR="00D57A3E">
              <w:rPr>
                <w:rFonts w:cstheme="minorHAnsi"/>
                <w:szCs w:val="20"/>
              </w:rPr>
              <w:t>d</w:t>
            </w:r>
            <w:r w:rsidR="00582738">
              <w:rPr>
                <w:rFonts w:cstheme="minorHAnsi"/>
                <w:szCs w:val="20"/>
              </w:rPr>
              <w:t>isse tilstande er sjældne</w:t>
            </w:r>
            <w:r>
              <w:rPr>
                <w:rFonts w:cstheme="minorHAnsi"/>
                <w:szCs w:val="20"/>
              </w:rPr>
              <w:t>.</w:t>
            </w:r>
          </w:p>
          <w:p w14:paraId="3B005EA9" w14:textId="77777777" w:rsidR="006C223F" w:rsidRPr="00986381" w:rsidRDefault="006C223F" w:rsidP="00B10EE8">
            <w:pPr>
              <w:rPr>
                <w:rFonts w:cstheme="minorHAnsi"/>
                <w:szCs w:val="20"/>
              </w:rPr>
            </w:pPr>
          </w:p>
        </w:tc>
      </w:tr>
      <w:tr w:rsidR="006C223F" w:rsidRPr="00DC03CF" w14:paraId="2F0EDBCC" w14:textId="77777777" w:rsidTr="00F37631">
        <w:tc>
          <w:tcPr>
            <w:tcW w:w="1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4CB942" w14:textId="77777777" w:rsidR="006C223F" w:rsidRDefault="006C223F" w:rsidP="00617152">
            <w:pPr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</w:tcPr>
          <w:p w14:paraId="4C6BEE65" w14:textId="77777777" w:rsidR="006C223F" w:rsidRPr="00DC03CF" w:rsidRDefault="006C223F" w:rsidP="00617152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3 år</w:t>
            </w:r>
          </w:p>
        </w:tc>
        <w:tc>
          <w:tcPr>
            <w:tcW w:w="1688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63A5753A" w14:textId="77777777" w:rsidR="006E20F4" w:rsidRDefault="006E20F4" w:rsidP="006E20F4">
            <w:pPr>
              <w:rPr>
                <w:rFonts w:cs="Songti SC Black"/>
                <w:color w:val="000000" w:themeColor="text1"/>
                <w:szCs w:val="20"/>
              </w:rPr>
            </w:pPr>
            <w:r w:rsidRPr="00AB254C">
              <w:rPr>
                <w:rFonts w:cs="Songti SC Black"/>
                <w:color w:val="000000" w:themeColor="text1"/>
                <w:szCs w:val="20"/>
              </w:rPr>
              <w:t xml:space="preserve">Kende </w:t>
            </w:r>
            <w:r>
              <w:rPr>
                <w:rFonts w:cs="Songti SC Black"/>
                <w:color w:val="000000" w:themeColor="text1"/>
                <w:szCs w:val="20"/>
              </w:rPr>
              <w:t xml:space="preserve">spektrum af alle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t>demyeliniserende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 xml:space="preserve"> sygdomme, centrale og perifere hos børn, udredning- herunder indikation for MR og Lumbal punktur, behandling samt indikation for henvisning til højtspecialiseret sted og prognose.</w:t>
            </w:r>
          </w:p>
          <w:p w14:paraId="5D8F186C" w14:textId="77777777" w:rsidR="006E20F4" w:rsidRDefault="006E20F4" w:rsidP="006E20F4">
            <w:pPr>
              <w:rPr>
                <w:rFonts w:cs="Songti SC Black"/>
                <w:color w:val="000000" w:themeColor="text1"/>
                <w:szCs w:val="20"/>
              </w:rPr>
            </w:pPr>
            <w:r>
              <w:rPr>
                <w:rFonts w:cs="Songti SC Black"/>
                <w:color w:val="000000" w:themeColor="text1"/>
                <w:szCs w:val="20"/>
              </w:rPr>
              <w:t>Kende de typiske kliniske præsentationer såsom ADEM, MS, TM, NMO, ON og GBS, initial udredning og behandling.</w:t>
            </w:r>
          </w:p>
          <w:p w14:paraId="55A8C5B8" w14:textId="77777777" w:rsidR="00D21BB8" w:rsidRDefault="006E20F4" w:rsidP="006E20F4">
            <w:pPr>
              <w:rPr>
                <w:rFonts w:cs="Songti SC Black"/>
                <w:color w:val="000000" w:themeColor="text1"/>
                <w:szCs w:val="20"/>
              </w:rPr>
            </w:pPr>
            <w:r>
              <w:rPr>
                <w:rFonts w:cs="Songti SC Black"/>
                <w:color w:val="000000" w:themeColor="text1"/>
                <w:szCs w:val="20"/>
              </w:rPr>
              <w:t xml:space="preserve">Kende spektrum af autoimmune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t>encefalitter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 xml:space="preserve">, herunder særligt NMDAR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t>encefalit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 xml:space="preserve"> men også  have opmærksomhed på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t>paraneoplastiske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 xml:space="preserve"> tilstande. Desuden </w:t>
            </w:r>
            <w:r w:rsidR="00600A4A">
              <w:rPr>
                <w:rFonts w:cs="Songti SC Black"/>
                <w:color w:val="000000" w:themeColor="text1"/>
                <w:szCs w:val="20"/>
              </w:rPr>
              <w:t xml:space="preserve">varetage </w:t>
            </w:r>
            <w:r>
              <w:rPr>
                <w:rFonts w:cs="Songti SC Black"/>
                <w:color w:val="000000" w:themeColor="text1"/>
                <w:szCs w:val="20"/>
              </w:rPr>
              <w:t xml:space="preserve">andre immunmedieret/ post-infektiøse mm. tilstande for eks. cerebrale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t>vaskulit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 xml:space="preserve">,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t>cerebellit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 xml:space="preserve"> o.a.- kende den initial udredning og behandling samt indikation for henvisning til højtspecialiseret sted/ tværfagligt udredning (for eks. øjenlæge eller ørelæge).</w:t>
            </w:r>
          </w:p>
          <w:p w14:paraId="46B5FF8E" w14:textId="77777777" w:rsidR="006C223F" w:rsidRPr="00D21BB8" w:rsidRDefault="00D21BB8" w:rsidP="006E20F4">
            <w:pPr>
              <w:rPr>
                <w:rFonts w:cs="Songti SC Black"/>
                <w:color w:val="000000" w:themeColor="text1"/>
                <w:szCs w:val="20"/>
              </w:rPr>
            </w:pPr>
            <w:r w:rsidRPr="00D21BB8">
              <w:rPr>
                <w:rFonts w:cs="Songti SC Black"/>
                <w:color w:val="000000" w:themeColor="text1"/>
                <w:szCs w:val="20"/>
              </w:rPr>
              <w:t>Kendskab til</w:t>
            </w:r>
            <w:r>
              <w:rPr>
                <w:rFonts w:cs="Songti SC Black"/>
                <w:color w:val="000000" w:themeColor="text1"/>
                <w:szCs w:val="20"/>
              </w:rPr>
              <w:t xml:space="preserve"> 1. og 2. </w:t>
            </w:r>
            <w:r w:rsidR="007C4A3C">
              <w:rPr>
                <w:rFonts w:cs="Songti SC Black"/>
                <w:i/>
                <w:color w:val="000000" w:themeColor="text1"/>
                <w:szCs w:val="20"/>
              </w:rPr>
              <w:t>l</w:t>
            </w:r>
            <w:r w:rsidRPr="00D21BB8">
              <w:rPr>
                <w:rFonts w:cs="Songti SC Black"/>
                <w:i/>
                <w:color w:val="000000" w:themeColor="text1"/>
                <w:szCs w:val="20"/>
              </w:rPr>
              <w:t>ine</w:t>
            </w:r>
            <w:r>
              <w:rPr>
                <w:rFonts w:cs="Songti SC Black"/>
                <w:color w:val="000000" w:themeColor="text1"/>
                <w:szCs w:val="20"/>
              </w:rPr>
              <w:t xml:space="preserve"> behandling.</w:t>
            </w:r>
          </w:p>
        </w:tc>
        <w:tc>
          <w:tcPr>
            <w:tcW w:w="1808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4F19D103" w14:textId="77777777" w:rsidR="006E20F4" w:rsidRDefault="006E20F4" w:rsidP="006E20F4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Deltagelse i akut arbejde, stuegang samt ambulatorie funktion.</w:t>
            </w:r>
          </w:p>
          <w:p w14:paraId="2C74458B" w14:textId="77777777" w:rsidR="006E20F4" w:rsidRDefault="006E20F4" w:rsidP="006E20F4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Teoretiske kurser om emnet er særlige vigtige gr. disse tilstande er sjældne.</w:t>
            </w:r>
          </w:p>
          <w:p w14:paraId="039CBD17" w14:textId="77777777" w:rsidR="006C223F" w:rsidRPr="00DC03CF" w:rsidRDefault="006C223F" w:rsidP="00617152">
            <w:pPr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6C223F" w:rsidRPr="00DC03CF" w14:paraId="131C272E" w14:textId="77777777" w:rsidTr="00F37631">
        <w:tc>
          <w:tcPr>
            <w:tcW w:w="1202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6812DCAD" w14:textId="77777777" w:rsidR="006C223F" w:rsidRPr="002E3181" w:rsidRDefault="00A51277" w:rsidP="00617152">
            <w:pPr>
              <w:rPr>
                <w:rFonts w:cstheme="minorHAnsi"/>
                <w:b/>
                <w:color w:val="000000" w:themeColor="text1"/>
                <w:szCs w:val="20"/>
              </w:rPr>
            </w:pPr>
            <w:proofErr w:type="spellStart"/>
            <w:r w:rsidRPr="001162DD">
              <w:rPr>
                <w:rFonts w:cstheme="minorHAnsi"/>
                <w:b/>
                <w:color w:val="000000" w:themeColor="text1"/>
                <w:szCs w:val="20"/>
              </w:rPr>
              <w:t>Cerebro-vaskulære</w:t>
            </w:r>
            <w:proofErr w:type="spellEnd"/>
            <w:r w:rsidRPr="001162DD">
              <w:rPr>
                <w:rFonts w:cstheme="minorHAnsi"/>
                <w:b/>
                <w:color w:val="000000" w:themeColor="text1"/>
                <w:szCs w:val="20"/>
              </w:rPr>
              <w:t xml:space="preserve"> sygdomme</w:t>
            </w:r>
          </w:p>
        </w:tc>
        <w:tc>
          <w:tcPr>
            <w:tcW w:w="302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36A8C233" w14:textId="77777777" w:rsidR="006C223F" w:rsidRPr="00AB254C" w:rsidRDefault="006C223F" w:rsidP="00BA5A93">
            <w:pPr>
              <w:rPr>
                <w:rFonts w:cstheme="minorHAnsi"/>
                <w:color w:val="000000" w:themeColor="text1"/>
                <w:szCs w:val="20"/>
              </w:rPr>
            </w:pPr>
            <w:r w:rsidRPr="00AB254C">
              <w:rPr>
                <w:rFonts w:cstheme="minorHAnsi"/>
                <w:szCs w:val="20"/>
              </w:rPr>
              <w:t>1½ år</w:t>
            </w:r>
          </w:p>
        </w:tc>
        <w:tc>
          <w:tcPr>
            <w:tcW w:w="1688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032EE0D8" w14:textId="77777777" w:rsidR="00A520AA" w:rsidRDefault="00E35803" w:rsidP="00602DF6">
            <w:pPr>
              <w:rPr>
                <w:rFonts w:cs="Songti SC Black"/>
                <w:color w:val="000000" w:themeColor="text1"/>
                <w:szCs w:val="20"/>
              </w:rPr>
            </w:pPr>
            <w:r>
              <w:rPr>
                <w:rFonts w:cs="Songti SC Black"/>
                <w:color w:val="000000" w:themeColor="text1"/>
                <w:szCs w:val="20"/>
              </w:rPr>
              <w:t>Kende symptomer og ætiologier</w:t>
            </w:r>
            <w:r w:rsidR="00602DF6">
              <w:rPr>
                <w:rFonts w:cs="Songti SC Black"/>
                <w:color w:val="000000" w:themeColor="text1"/>
                <w:szCs w:val="20"/>
              </w:rPr>
              <w:t xml:space="preserve"> samt udredning</w:t>
            </w:r>
            <w:r>
              <w:rPr>
                <w:rFonts w:cs="Songti SC Black"/>
                <w:color w:val="000000" w:themeColor="text1"/>
                <w:szCs w:val="20"/>
              </w:rPr>
              <w:t xml:space="preserve"> til</w:t>
            </w:r>
            <w:r w:rsidR="00602DF6">
              <w:rPr>
                <w:rFonts w:cs="Songti SC Black"/>
                <w:color w:val="000000" w:themeColor="text1"/>
                <w:szCs w:val="20"/>
              </w:rPr>
              <w:t>/ af</w:t>
            </w:r>
            <w:r>
              <w:rPr>
                <w:rFonts w:cs="Songti SC Black"/>
                <w:color w:val="000000" w:themeColor="text1"/>
                <w:szCs w:val="20"/>
              </w:rPr>
              <w:t xml:space="preserve"> </w:t>
            </w:r>
            <w:r w:rsidR="00602DF6">
              <w:rPr>
                <w:rFonts w:cs="Songti SC Black"/>
                <w:color w:val="000000" w:themeColor="text1"/>
                <w:szCs w:val="20"/>
              </w:rPr>
              <w:t xml:space="preserve">sinus trombose og </w:t>
            </w:r>
            <w:proofErr w:type="spellStart"/>
            <w:r w:rsidRPr="00E35803">
              <w:rPr>
                <w:rFonts w:cs="Songti SC Black"/>
                <w:i/>
                <w:color w:val="000000" w:themeColor="text1"/>
                <w:szCs w:val="20"/>
              </w:rPr>
              <w:t>stroke</w:t>
            </w:r>
            <w:proofErr w:type="spellEnd"/>
            <w:r w:rsidR="00602DF6">
              <w:rPr>
                <w:rFonts w:cs="Songti SC Black"/>
                <w:color w:val="000000" w:themeColor="text1"/>
                <w:szCs w:val="20"/>
              </w:rPr>
              <w:t xml:space="preserve">: </w:t>
            </w:r>
            <w:r>
              <w:rPr>
                <w:rFonts w:cs="Songti SC Black"/>
                <w:color w:val="000000" w:themeColor="text1"/>
                <w:szCs w:val="20"/>
              </w:rPr>
              <w:t xml:space="preserve">tromboser og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t>tromboembolier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 xml:space="preserve">,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t>hæmorragier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 xml:space="preserve">,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t>vaskulitter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 xml:space="preserve">, </w:t>
            </w:r>
            <w:proofErr w:type="spellStart"/>
            <w:r w:rsidR="00A520AA">
              <w:rPr>
                <w:rFonts w:cs="Songti SC Black"/>
                <w:color w:val="000000" w:themeColor="text1"/>
                <w:szCs w:val="20"/>
              </w:rPr>
              <w:t>arteriopatier</w:t>
            </w:r>
            <w:proofErr w:type="spellEnd"/>
            <w:r w:rsidR="00A520AA">
              <w:rPr>
                <w:rFonts w:cs="Songti SC Black"/>
                <w:color w:val="000000" w:themeColor="text1"/>
                <w:szCs w:val="20"/>
              </w:rPr>
              <w:t xml:space="preserve"> (for eks. </w:t>
            </w:r>
            <w:proofErr w:type="spellStart"/>
            <w:r w:rsidR="00A520AA">
              <w:rPr>
                <w:rFonts w:cs="Songti SC Black"/>
                <w:color w:val="000000" w:themeColor="text1"/>
                <w:szCs w:val="20"/>
              </w:rPr>
              <w:t>Moya</w:t>
            </w:r>
            <w:proofErr w:type="spellEnd"/>
            <w:r w:rsidR="00A520AA">
              <w:rPr>
                <w:rFonts w:cs="Songti SC Black"/>
                <w:color w:val="000000" w:themeColor="text1"/>
                <w:szCs w:val="20"/>
              </w:rPr>
              <w:t xml:space="preserve"> </w:t>
            </w:r>
            <w:proofErr w:type="spellStart"/>
            <w:r w:rsidR="00A520AA">
              <w:rPr>
                <w:rFonts w:cs="Songti SC Black"/>
                <w:color w:val="000000" w:themeColor="text1"/>
                <w:szCs w:val="20"/>
              </w:rPr>
              <w:t>Moya</w:t>
            </w:r>
            <w:proofErr w:type="spellEnd"/>
            <w:r w:rsidR="00A520AA">
              <w:rPr>
                <w:rFonts w:cs="Songti SC Black"/>
                <w:color w:val="000000" w:themeColor="text1"/>
                <w:szCs w:val="20"/>
              </w:rPr>
              <w:t xml:space="preserve">), </w:t>
            </w:r>
            <w:r>
              <w:rPr>
                <w:rFonts w:cs="Songti SC Black"/>
                <w:color w:val="000000" w:themeColor="text1"/>
                <w:szCs w:val="20"/>
              </w:rPr>
              <w:t>dissektioner o.a</w:t>
            </w:r>
            <w:r w:rsidR="00A520AA">
              <w:rPr>
                <w:rFonts w:cs="Songti SC Black"/>
                <w:color w:val="000000" w:themeColor="text1"/>
                <w:szCs w:val="20"/>
              </w:rPr>
              <w:t>..</w:t>
            </w:r>
          </w:p>
          <w:p w14:paraId="3874686E" w14:textId="77777777" w:rsidR="00602DF6" w:rsidRDefault="00A520AA" w:rsidP="00602DF6">
            <w:pPr>
              <w:rPr>
                <w:rFonts w:cs="Songti SC Black"/>
                <w:color w:val="000000" w:themeColor="text1"/>
                <w:szCs w:val="20"/>
              </w:rPr>
            </w:pPr>
            <w:r>
              <w:rPr>
                <w:rFonts w:cs="Songti SC Black"/>
                <w:color w:val="000000" w:themeColor="text1"/>
                <w:szCs w:val="20"/>
              </w:rPr>
              <w:t>Kende</w:t>
            </w:r>
            <w:r w:rsidR="00E35803">
              <w:rPr>
                <w:rFonts w:cs="Songti SC Black"/>
                <w:color w:val="000000" w:themeColor="text1"/>
                <w:szCs w:val="20"/>
              </w:rPr>
              <w:t xml:space="preserve"> til differentielle diagnoser til </w:t>
            </w:r>
            <w:proofErr w:type="spellStart"/>
            <w:r w:rsidR="00E35803">
              <w:rPr>
                <w:rFonts w:cs="Songti SC Black"/>
                <w:color w:val="000000" w:themeColor="text1"/>
                <w:szCs w:val="20"/>
              </w:rPr>
              <w:t>stroke</w:t>
            </w:r>
            <w:proofErr w:type="spellEnd"/>
            <w:r w:rsidR="00602DF6">
              <w:rPr>
                <w:rFonts w:cs="Songti SC Black"/>
                <w:color w:val="000000" w:themeColor="text1"/>
                <w:szCs w:val="20"/>
              </w:rPr>
              <w:t>, for eks. migræne med aura eller Todds parese.</w:t>
            </w:r>
          </w:p>
          <w:p w14:paraId="64D71303" w14:textId="77777777" w:rsidR="006C223F" w:rsidRPr="00602DF6" w:rsidRDefault="00602DF6" w:rsidP="00602DF6">
            <w:pPr>
              <w:rPr>
                <w:rFonts w:cs="Songti SC Black"/>
                <w:color w:val="000000" w:themeColor="text1"/>
                <w:szCs w:val="20"/>
              </w:rPr>
            </w:pPr>
            <w:r>
              <w:rPr>
                <w:rFonts w:cs="Songti SC Black"/>
                <w:color w:val="000000" w:themeColor="text1"/>
                <w:szCs w:val="20"/>
              </w:rPr>
              <w:t xml:space="preserve">Vigtigst er at kende de etableret regions </w:t>
            </w:r>
            <w:proofErr w:type="spellStart"/>
            <w:r>
              <w:rPr>
                <w:rFonts w:cs="Songti SC Black"/>
                <w:i/>
                <w:color w:val="000000" w:themeColor="text1"/>
                <w:szCs w:val="20"/>
              </w:rPr>
              <w:t>fasttracks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 xml:space="preserve">- muligheder for regionale akut intervention og tids vinduer. Kende behandlingsmuligheder: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t>trombolyse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 xml:space="preserve">,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t>endovaskulær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lastRenderedPageBreak/>
              <w:t>trombektomi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 xml:space="preserve"> (EVT)  o.a. Kende indikationer for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t>tr</w:t>
            </w:r>
            <w:r w:rsidR="00046165">
              <w:rPr>
                <w:rFonts w:cs="Songti SC Black"/>
                <w:color w:val="000000" w:themeColor="text1"/>
                <w:szCs w:val="20"/>
              </w:rPr>
              <w:t>o</w:t>
            </w:r>
            <w:r>
              <w:rPr>
                <w:rFonts w:cs="Songti SC Black"/>
                <w:color w:val="000000" w:themeColor="text1"/>
                <w:szCs w:val="20"/>
              </w:rPr>
              <w:t>mbocyt</w:t>
            </w:r>
            <w:r w:rsidR="00046165">
              <w:rPr>
                <w:rFonts w:cs="Songti SC Black"/>
                <w:color w:val="000000" w:themeColor="text1"/>
                <w:szCs w:val="20"/>
              </w:rPr>
              <w:t>-agregations</w:t>
            </w:r>
            <w:proofErr w:type="spellEnd"/>
            <w:r w:rsidR="00046165">
              <w:rPr>
                <w:rFonts w:cs="Songti SC Black"/>
                <w:color w:val="000000" w:themeColor="text1"/>
                <w:szCs w:val="20"/>
              </w:rPr>
              <w:t xml:space="preserve"> hæmning</w:t>
            </w:r>
            <w:r w:rsidR="00A520AA">
              <w:rPr>
                <w:rFonts w:cs="Songti SC Black"/>
                <w:color w:val="000000" w:themeColor="text1"/>
                <w:szCs w:val="20"/>
              </w:rPr>
              <w:t xml:space="preserve"> (infarkt, </w:t>
            </w:r>
            <w:proofErr w:type="spellStart"/>
            <w:r w:rsidR="00A520AA">
              <w:rPr>
                <w:rFonts w:cs="Songti SC Black"/>
                <w:color w:val="000000" w:themeColor="text1"/>
                <w:szCs w:val="20"/>
              </w:rPr>
              <w:t>vaskulit</w:t>
            </w:r>
            <w:proofErr w:type="spellEnd"/>
            <w:r w:rsidR="00A520AA">
              <w:rPr>
                <w:rFonts w:cs="Songti SC Black"/>
                <w:color w:val="000000" w:themeColor="text1"/>
                <w:szCs w:val="20"/>
              </w:rPr>
              <w:t>, sinus trombose)</w:t>
            </w:r>
            <w:r w:rsidR="00046165">
              <w:rPr>
                <w:rFonts w:cs="Songti SC Black"/>
                <w:color w:val="000000" w:themeColor="text1"/>
                <w:szCs w:val="20"/>
              </w:rPr>
              <w:t>.</w:t>
            </w:r>
          </w:p>
        </w:tc>
        <w:tc>
          <w:tcPr>
            <w:tcW w:w="1808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2A013CC6" w14:textId="77777777" w:rsidR="003A52DE" w:rsidRDefault="003A52DE" w:rsidP="003A52D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lastRenderedPageBreak/>
              <w:t>Deltagelse i akut arbejde, stuegang samt ambulatorie funktion.</w:t>
            </w:r>
          </w:p>
          <w:p w14:paraId="0C8533E0" w14:textId="77777777" w:rsidR="003A52DE" w:rsidRDefault="003A52DE" w:rsidP="003A52D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Teoretiske kurser om emnet er særlige vigtige gr. disse tilstande er sjældne.</w:t>
            </w:r>
          </w:p>
          <w:p w14:paraId="6D23D7D6" w14:textId="77777777" w:rsidR="006C223F" w:rsidRPr="00DC03CF" w:rsidRDefault="003A52DE" w:rsidP="003A52DE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szCs w:val="20"/>
              </w:rPr>
              <w:t xml:space="preserve">Præsentation af case ved regionalt </w:t>
            </w:r>
            <w:proofErr w:type="spellStart"/>
            <w:r>
              <w:rPr>
                <w:rFonts w:cstheme="minorHAnsi"/>
                <w:szCs w:val="20"/>
              </w:rPr>
              <w:t>neuropædiatrisk</w:t>
            </w:r>
            <w:proofErr w:type="spellEnd"/>
            <w:r>
              <w:rPr>
                <w:rFonts w:cstheme="minorHAnsi"/>
                <w:szCs w:val="20"/>
              </w:rPr>
              <w:t xml:space="preserve"> møde 1-2 gange i forløbet/ alternativ </w:t>
            </w:r>
            <w:proofErr w:type="spellStart"/>
            <w:r>
              <w:rPr>
                <w:rFonts w:cstheme="minorHAnsi"/>
                <w:szCs w:val="20"/>
              </w:rPr>
              <w:t>masterclasses</w:t>
            </w:r>
            <w:proofErr w:type="spellEnd"/>
            <w:r>
              <w:rPr>
                <w:rFonts w:cstheme="minorHAnsi"/>
                <w:szCs w:val="20"/>
              </w:rPr>
              <w:t xml:space="preserve"> med case præsentation tilstræbes.</w:t>
            </w:r>
          </w:p>
        </w:tc>
      </w:tr>
      <w:tr w:rsidR="006C223F" w:rsidRPr="00DC03CF" w14:paraId="2B1341D5" w14:textId="77777777" w:rsidTr="00F37631">
        <w:tc>
          <w:tcPr>
            <w:tcW w:w="1202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3A17BBB2" w14:textId="77777777" w:rsidR="006C223F" w:rsidRDefault="006C223F" w:rsidP="00617152">
            <w:pPr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3B88670B" w14:textId="77777777" w:rsidR="006C223F" w:rsidRDefault="006C223F" w:rsidP="00BA5A93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 år</w:t>
            </w:r>
          </w:p>
        </w:tc>
        <w:tc>
          <w:tcPr>
            <w:tcW w:w="1688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7AE5E07E" w14:textId="77777777" w:rsidR="00FA494E" w:rsidRDefault="00FA494E" w:rsidP="00FA494E">
            <w:pPr>
              <w:rPr>
                <w:rFonts w:cs="Songti SC Black"/>
                <w:color w:val="000000" w:themeColor="text1"/>
                <w:szCs w:val="20"/>
              </w:rPr>
            </w:pPr>
            <w:r>
              <w:rPr>
                <w:rFonts w:cs="Songti SC Black"/>
                <w:color w:val="000000" w:themeColor="text1"/>
                <w:szCs w:val="20"/>
              </w:rPr>
              <w:t xml:space="preserve">Kende symptomer og ætiologier samt udredning til/ af sinus trombose og </w:t>
            </w:r>
            <w:proofErr w:type="spellStart"/>
            <w:r w:rsidRPr="00E35803">
              <w:rPr>
                <w:rFonts w:cs="Songti SC Black"/>
                <w:i/>
                <w:color w:val="000000" w:themeColor="text1"/>
                <w:szCs w:val="20"/>
              </w:rPr>
              <w:t>stroke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 xml:space="preserve">: tromboser og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t>tromboembolier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 xml:space="preserve">,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t>hæmorragier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 xml:space="preserve">,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t>vaskulitter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 xml:space="preserve">,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t>arteriopatier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 xml:space="preserve"> (for eks.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t>Moya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t>Moya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>), dissektioner o.a..</w:t>
            </w:r>
          </w:p>
          <w:p w14:paraId="5FE23742" w14:textId="77777777" w:rsidR="00FA494E" w:rsidRDefault="00FA494E" w:rsidP="00FA494E">
            <w:pPr>
              <w:rPr>
                <w:rFonts w:cs="Songti SC Black"/>
                <w:color w:val="000000" w:themeColor="text1"/>
                <w:szCs w:val="20"/>
              </w:rPr>
            </w:pPr>
            <w:r>
              <w:rPr>
                <w:rFonts w:cs="Songti SC Black"/>
                <w:color w:val="000000" w:themeColor="text1"/>
                <w:szCs w:val="20"/>
              </w:rPr>
              <w:t xml:space="preserve">Kende til differentielle diagnoser til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t>stroke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>, for eks. migræne med aura eller Todds parese.</w:t>
            </w:r>
          </w:p>
          <w:p w14:paraId="046ED7FD" w14:textId="77777777" w:rsidR="006C223F" w:rsidRPr="00DC03CF" w:rsidRDefault="00FA494E" w:rsidP="00FA494E">
            <w:pPr>
              <w:rPr>
                <w:rFonts w:ascii="Songti SC Black" w:hAnsi="Songti SC Black" w:cs="Songti SC Black"/>
                <w:color w:val="000000" w:themeColor="text1"/>
                <w:szCs w:val="20"/>
              </w:rPr>
            </w:pPr>
            <w:r>
              <w:rPr>
                <w:rFonts w:cs="Songti SC Black"/>
                <w:color w:val="000000" w:themeColor="text1"/>
                <w:szCs w:val="20"/>
              </w:rPr>
              <w:t xml:space="preserve">Vigtigst er at kende de etableret regions </w:t>
            </w:r>
            <w:proofErr w:type="spellStart"/>
            <w:r>
              <w:rPr>
                <w:rFonts w:cs="Songti SC Black"/>
                <w:i/>
                <w:color w:val="000000" w:themeColor="text1"/>
                <w:szCs w:val="20"/>
              </w:rPr>
              <w:t>fasttracks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 xml:space="preserve">- muligheder for regionale akut intervention og tids vinduer. Kende behandlingsmuligheder: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t>trombolyse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 xml:space="preserve">,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t>endovaskulær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t>trombektomi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 xml:space="preserve"> (EVT)  o.a. Kende indikationer for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t>trombocyt-agregations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 xml:space="preserve"> hæmning (infarkt,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t>vaskulit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>, sinus trombose).</w:t>
            </w:r>
          </w:p>
        </w:tc>
        <w:tc>
          <w:tcPr>
            <w:tcW w:w="1808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2B60C5CD" w14:textId="77777777" w:rsidR="003A52DE" w:rsidRDefault="003A52DE" w:rsidP="003A52D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Deltagelse i akut arbejde, stuegang samt ambulatorie funktion.</w:t>
            </w:r>
          </w:p>
          <w:p w14:paraId="3A91087D" w14:textId="77777777" w:rsidR="003A52DE" w:rsidRDefault="003A52DE" w:rsidP="003A52D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Teoretiske kurser om emnet er særlige vigtige gr. disse tilstande er sjældne.</w:t>
            </w:r>
          </w:p>
          <w:p w14:paraId="68FF7408" w14:textId="77777777" w:rsidR="006C223F" w:rsidRPr="00DC03CF" w:rsidRDefault="003A52DE" w:rsidP="003A52DE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szCs w:val="20"/>
              </w:rPr>
              <w:t xml:space="preserve">Præsentation af case ved regionalt </w:t>
            </w:r>
            <w:proofErr w:type="spellStart"/>
            <w:r>
              <w:rPr>
                <w:rFonts w:cstheme="minorHAnsi"/>
                <w:szCs w:val="20"/>
              </w:rPr>
              <w:t>neuropædiatrisk</w:t>
            </w:r>
            <w:proofErr w:type="spellEnd"/>
            <w:r>
              <w:rPr>
                <w:rFonts w:cstheme="minorHAnsi"/>
                <w:szCs w:val="20"/>
              </w:rPr>
              <w:t xml:space="preserve"> møde 1-2 gange i forløbet/ alternativ </w:t>
            </w:r>
            <w:proofErr w:type="spellStart"/>
            <w:r>
              <w:rPr>
                <w:rFonts w:cstheme="minorHAnsi"/>
                <w:szCs w:val="20"/>
              </w:rPr>
              <w:t>masterclasses</w:t>
            </w:r>
            <w:proofErr w:type="spellEnd"/>
            <w:r>
              <w:rPr>
                <w:rFonts w:cstheme="minorHAnsi"/>
                <w:szCs w:val="20"/>
              </w:rPr>
              <w:t xml:space="preserve"> med case præsentation tilstræbes.</w:t>
            </w:r>
          </w:p>
        </w:tc>
      </w:tr>
      <w:tr w:rsidR="006C223F" w:rsidRPr="00DC03CF" w14:paraId="26372BDB" w14:textId="77777777" w:rsidTr="00F37631">
        <w:tc>
          <w:tcPr>
            <w:tcW w:w="1202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1CD14393" w14:textId="77777777" w:rsidR="006C223F" w:rsidRPr="00DC03CF" w:rsidRDefault="006C223F" w:rsidP="000365B0">
            <w:pPr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>
              <w:rPr>
                <w:rFonts w:cstheme="minorHAnsi"/>
                <w:color w:val="000000" w:themeColor="text1"/>
                <w:szCs w:val="20"/>
              </w:rPr>
              <w:t>Neuropsykiatriske</w:t>
            </w:r>
            <w:proofErr w:type="spellEnd"/>
            <w:r>
              <w:rPr>
                <w:rFonts w:cstheme="minorHAnsi"/>
                <w:color w:val="000000" w:themeColor="text1"/>
                <w:szCs w:val="20"/>
              </w:rPr>
              <w:t xml:space="preserve"> sygdomme </w:t>
            </w:r>
          </w:p>
        </w:tc>
        <w:tc>
          <w:tcPr>
            <w:tcW w:w="302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231A24E9" w14:textId="77777777" w:rsidR="006C223F" w:rsidRPr="00DC03CF" w:rsidRDefault="006C223F" w:rsidP="00617152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szCs w:val="20"/>
              </w:rPr>
              <w:t>1½</w:t>
            </w:r>
            <w:r w:rsidRPr="00986381">
              <w:rPr>
                <w:rFonts w:cstheme="minorHAnsi"/>
                <w:szCs w:val="20"/>
              </w:rPr>
              <w:t xml:space="preserve"> år</w:t>
            </w:r>
          </w:p>
        </w:tc>
        <w:tc>
          <w:tcPr>
            <w:tcW w:w="1688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3D06D590" w14:textId="77777777" w:rsidR="001F693C" w:rsidRDefault="001F693C" w:rsidP="00617152">
            <w:pPr>
              <w:rPr>
                <w:rFonts w:cs="Songti SC Black"/>
                <w:color w:val="000000" w:themeColor="text1"/>
                <w:szCs w:val="20"/>
              </w:rPr>
            </w:pPr>
            <w:r w:rsidRPr="001F693C">
              <w:rPr>
                <w:rFonts w:cs="Songti SC Black"/>
                <w:color w:val="000000" w:themeColor="text1"/>
                <w:szCs w:val="20"/>
              </w:rPr>
              <w:t>Kendskab</w:t>
            </w:r>
            <w:r>
              <w:rPr>
                <w:rFonts w:cs="Songti SC Black"/>
                <w:color w:val="000000" w:themeColor="text1"/>
                <w:szCs w:val="20"/>
              </w:rPr>
              <w:t xml:space="preserve"> samt henvisnings- muligheder ved mistanke om ADHD, ADD, Autisme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t>Spectrum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 xml:space="preserve"> sygdom (ASD), OCD, angst, depression</w:t>
            </w:r>
            <w:r w:rsidR="00726CC1">
              <w:rPr>
                <w:rFonts w:cs="Songti SC Black"/>
                <w:color w:val="000000" w:themeColor="text1"/>
                <w:szCs w:val="20"/>
              </w:rPr>
              <w:t xml:space="preserve"> og spiseforstyrrelse. K</w:t>
            </w:r>
            <w:r>
              <w:rPr>
                <w:rFonts w:cs="Songti SC Black"/>
                <w:color w:val="000000" w:themeColor="text1"/>
                <w:szCs w:val="20"/>
              </w:rPr>
              <w:t xml:space="preserve">endskab til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t>Tourette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 xml:space="preserve"> syndrom og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t>komorbidi</w:t>
            </w:r>
            <w:r w:rsidR="00726CC1">
              <w:rPr>
                <w:rFonts w:cs="Songti SC Black"/>
                <w:color w:val="000000" w:themeColor="text1"/>
                <w:szCs w:val="20"/>
              </w:rPr>
              <w:t>tet</w:t>
            </w:r>
            <w:proofErr w:type="spellEnd"/>
            <w:r w:rsidR="00726CC1">
              <w:rPr>
                <w:rFonts w:cs="Songti SC Black"/>
                <w:color w:val="000000" w:themeColor="text1"/>
                <w:szCs w:val="20"/>
              </w:rPr>
              <w:t xml:space="preserve"> samt behandlings og henvisnings muligheder.</w:t>
            </w:r>
          </w:p>
          <w:p w14:paraId="4A3BC3C3" w14:textId="77777777" w:rsidR="001F693C" w:rsidRDefault="001F693C" w:rsidP="00617152">
            <w:pPr>
              <w:rPr>
                <w:rFonts w:cs="Songti SC Black"/>
                <w:color w:val="000000" w:themeColor="text1"/>
                <w:szCs w:val="20"/>
              </w:rPr>
            </w:pPr>
            <w:r>
              <w:rPr>
                <w:rFonts w:cs="Songti SC Black"/>
                <w:color w:val="000000" w:themeColor="text1"/>
                <w:szCs w:val="20"/>
              </w:rPr>
              <w:t>Have kendskab til somatiske årsager til akut psykose.</w:t>
            </w:r>
          </w:p>
          <w:p w14:paraId="71D1F07F" w14:textId="77777777" w:rsidR="006C223F" w:rsidRPr="001F693C" w:rsidRDefault="006C223F" w:rsidP="001F693C">
            <w:pPr>
              <w:rPr>
                <w:rFonts w:cs="Songti SC Black"/>
                <w:color w:val="000000" w:themeColor="text1"/>
                <w:szCs w:val="20"/>
              </w:rPr>
            </w:pPr>
          </w:p>
        </w:tc>
        <w:tc>
          <w:tcPr>
            <w:tcW w:w="1808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1E041E1E" w14:textId="77777777" w:rsidR="00726CC1" w:rsidRDefault="00726CC1" w:rsidP="00726CC1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Egne og superviseret ambulatorier.</w:t>
            </w:r>
          </w:p>
          <w:p w14:paraId="1F04209E" w14:textId="77777777" w:rsidR="00726CC1" w:rsidRDefault="00726CC1" w:rsidP="00726CC1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Tværfaglige konferencer inkl. med børnepsykiatere.</w:t>
            </w:r>
          </w:p>
          <w:p w14:paraId="7C641E51" w14:textId="77777777" w:rsidR="00726CC1" w:rsidRDefault="00726CC1" w:rsidP="00726CC1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Teoretiske kurser.</w:t>
            </w:r>
          </w:p>
          <w:p w14:paraId="27EC1039" w14:textId="77777777" w:rsidR="006C223F" w:rsidRPr="00DC03CF" w:rsidRDefault="00726CC1" w:rsidP="00726CC1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szCs w:val="20"/>
              </w:rPr>
              <w:t>Dialog med PPR/ specialrådgivning.</w:t>
            </w:r>
          </w:p>
        </w:tc>
      </w:tr>
      <w:tr w:rsidR="006C223F" w:rsidRPr="00DC03CF" w14:paraId="60A6BDA1" w14:textId="77777777" w:rsidTr="00F37631">
        <w:tc>
          <w:tcPr>
            <w:tcW w:w="1202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</w:tcPr>
          <w:p w14:paraId="2D9A3F89" w14:textId="77777777" w:rsidR="006C223F" w:rsidRDefault="006C223F" w:rsidP="000365B0">
            <w:pPr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11842F7B" w14:textId="77777777" w:rsidR="006C223F" w:rsidRDefault="006C223F" w:rsidP="0061715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 år</w:t>
            </w:r>
          </w:p>
        </w:tc>
        <w:tc>
          <w:tcPr>
            <w:tcW w:w="1688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171E4AD1" w14:textId="77777777" w:rsidR="00726CC1" w:rsidRDefault="004E705C" w:rsidP="004E705C">
            <w:pPr>
              <w:rPr>
                <w:rFonts w:cs="Songti SC Black"/>
                <w:color w:val="000000" w:themeColor="text1"/>
                <w:szCs w:val="20"/>
              </w:rPr>
            </w:pPr>
            <w:r w:rsidRPr="001F693C">
              <w:rPr>
                <w:rFonts w:cs="Songti SC Black"/>
                <w:color w:val="000000" w:themeColor="text1"/>
                <w:szCs w:val="20"/>
              </w:rPr>
              <w:t>Kendskab</w:t>
            </w:r>
            <w:r>
              <w:rPr>
                <w:rFonts w:cs="Songti SC Black"/>
                <w:color w:val="000000" w:themeColor="text1"/>
                <w:szCs w:val="20"/>
              </w:rPr>
              <w:t xml:space="preserve"> samt henvisnings- muligheder ved mistanke om ADHD, ADD, Autisme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t>Spectrum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 xml:space="preserve"> sygdom (ASD), OCD, angst, depression og spiseforstyrrelse. Særligt kendskab til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t>Tourette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 xml:space="preserve"> syndrom </w:t>
            </w:r>
            <w:r>
              <w:rPr>
                <w:rFonts w:cs="Songti SC Black"/>
                <w:color w:val="000000" w:themeColor="text1"/>
                <w:szCs w:val="20"/>
              </w:rPr>
              <w:lastRenderedPageBreak/>
              <w:t xml:space="preserve">og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t>komorbiditet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 xml:space="preserve"> samt behandlings muligheder.</w:t>
            </w:r>
          </w:p>
          <w:p w14:paraId="0028F232" w14:textId="77777777" w:rsidR="004E705C" w:rsidRDefault="00726CC1" w:rsidP="004E705C">
            <w:pPr>
              <w:rPr>
                <w:rFonts w:cs="Songti SC Black"/>
                <w:color w:val="000000" w:themeColor="text1"/>
                <w:szCs w:val="20"/>
              </w:rPr>
            </w:pPr>
            <w:r>
              <w:rPr>
                <w:rFonts w:cs="Songti SC Black"/>
                <w:color w:val="000000" w:themeColor="text1"/>
                <w:szCs w:val="20"/>
              </w:rPr>
              <w:t xml:space="preserve">Kendskab til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t>Tourette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 xml:space="preserve"> syndrom og </w:t>
            </w:r>
            <w:proofErr w:type="spellStart"/>
            <w:r>
              <w:rPr>
                <w:rFonts w:cs="Songti SC Black"/>
                <w:color w:val="000000" w:themeColor="text1"/>
                <w:szCs w:val="20"/>
              </w:rPr>
              <w:t>komorbiditet</w:t>
            </w:r>
            <w:proofErr w:type="spellEnd"/>
            <w:r>
              <w:rPr>
                <w:rFonts w:cs="Songti SC Black"/>
                <w:color w:val="000000" w:themeColor="text1"/>
                <w:szCs w:val="20"/>
              </w:rPr>
              <w:t xml:space="preserve"> samt behandlings og henvisnings muligheder.</w:t>
            </w:r>
          </w:p>
          <w:p w14:paraId="3DE01978" w14:textId="77777777" w:rsidR="004E705C" w:rsidRDefault="004E705C" w:rsidP="004E705C">
            <w:pPr>
              <w:rPr>
                <w:rFonts w:cs="Songti SC Black"/>
                <w:color w:val="000000" w:themeColor="text1"/>
                <w:szCs w:val="20"/>
              </w:rPr>
            </w:pPr>
            <w:r>
              <w:rPr>
                <w:rFonts w:cs="Songti SC Black"/>
                <w:color w:val="000000" w:themeColor="text1"/>
                <w:szCs w:val="20"/>
              </w:rPr>
              <w:t>Have kendskab til somatiske årsager til akut psykose.</w:t>
            </w:r>
          </w:p>
          <w:p w14:paraId="593DD800" w14:textId="77777777" w:rsidR="006C223F" w:rsidRPr="00DC03CF" w:rsidRDefault="006C223F" w:rsidP="00617152">
            <w:pPr>
              <w:rPr>
                <w:rFonts w:ascii="Songti SC Black" w:hAnsi="Songti SC Black" w:cs="Songti SC Black"/>
                <w:color w:val="000000" w:themeColor="text1"/>
                <w:szCs w:val="20"/>
              </w:rPr>
            </w:pPr>
          </w:p>
        </w:tc>
        <w:tc>
          <w:tcPr>
            <w:tcW w:w="1808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34946433" w14:textId="77777777" w:rsidR="004E705C" w:rsidRDefault="004E705C" w:rsidP="00617152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lastRenderedPageBreak/>
              <w:t>Egne og superviseret ambulatorier.</w:t>
            </w:r>
          </w:p>
          <w:p w14:paraId="3BD4B718" w14:textId="77777777" w:rsidR="004E705C" w:rsidRDefault="004E705C" w:rsidP="00617152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Tværfaglige konferencer inkl. med børnepsykiatere.</w:t>
            </w:r>
          </w:p>
          <w:p w14:paraId="6A80E0E5" w14:textId="77777777" w:rsidR="00726CC1" w:rsidRDefault="00726CC1" w:rsidP="0061715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Teoretiske kurser.</w:t>
            </w:r>
          </w:p>
          <w:p w14:paraId="6D408E7A" w14:textId="77777777" w:rsidR="006C223F" w:rsidRPr="00DC03CF" w:rsidRDefault="00726CC1" w:rsidP="00617152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szCs w:val="20"/>
              </w:rPr>
              <w:t>Dialog med PPR/ specialrådgivning.</w:t>
            </w:r>
          </w:p>
        </w:tc>
      </w:tr>
      <w:tr w:rsidR="006C223F" w:rsidRPr="00DC03CF" w14:paraId="57FDFDD6" w14:textId="77777777" w:rsidTr="00F37631">
        <w:tc>
          <w:tcPr>
            <w:tcW w:w="1202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77C5A51F" w14:textId="77777777" w:rsidR="006C223F" w:rsidRPr="00DC03CF" w:rsidRDefault="006C223F" w:rsidP="00617152">
            <w:pPr>
              <w:rPr>
                <w:rFonts w:ascii="Bangla Sangam MN" w:hAnsi="Bangla Sangam MN" w:cstheme="minorHAnsi"/>
                <w:b/>
                <w:szCs w:val="20"/>
              </w:rPr>
            </w:pPr>
            <w:r>
              <w:rPr>
                <w:rFonts w:cstheme="minorHAnsi"/>
                <w:i/>
                <w:szCs w:val="20"/>
              </w:rPr>
              <w:lastRenderedPageBreak/>
              <w:t xml:space="preserve">Erhvervet hjerneskade og </w:t>
            </w:r>
            <w:proofErr w:type="spellStart"/>
            <w:r>
              <w:rPr>
                <w:rFonts w:cstheme="minorHAnsi"/>
                <w:i/>
                <w:szCs w:val="20"/>
              </w:rPr>
              <w:t>neurorehabilitering</w:t>
            </w:r>
            <w:proofErr w:type="spellEnd"/>
          </w:p>
        </w:tc>
        <w:tc>
          <w:tcPr>
            <w:tcW w:w="302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745C9C15" w14:textId="77777777" w:rsidR="006C223F" w:rsidRPr="00986381" w:rsidRDefault="006C223F" w:rsidP="00EF33B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1½</w:t>
            </w:r>
            <w:r w:rsidRPr="00986381">
              <w:rPr>
                <w:rFonts w:cstheme="minorHAnsi"/>
                <w:szCs w:val="20"/>
              </w:rPr>
              <w:t xml:space="preserve"> år</w:t>
            </w:r>
          </w:p>
        </w:tc>
        <w:tc>
          <w:tcPr>
            <w:tcW w:w="1688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1FDCBB5B" w14:textId="77777777" w:rsidR="006C223F" w:rsidRPr="00986381" w:rsidRDefault="006C2067" w:rsidP="0061715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Kende akutte symptomer og senfølger ved erhvervet hjerneskade og kunne henvise til relevant </w:t>
            </w:r>
            <w:proofErr w:type="spellStart"/>
            <w:r>
              <w:rPr>
                <w:rFonts w:cstheme="minorHAnsi"/>
                <w:szCs w:val="20"/>
              </w:rPr>
              <w:t>neurorehabilitering</w:t>
            </w:r>
            <w:proofErr w:type="spellEnd"/>
            <w:r>
              <w:rPr>
                <w:rFonts w:cstheme="minorHAnsi"/>
                <w:szCs w:val="20"/>
              </w:rPr>
              <w:t xml:space="preserve">. </w:t>
            </w:r>
          </w:p>
        </w:tc>
        <w:tc>
          <w:tcPr>
            <w:tcW w:w="1808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720C50EC" w14:textId="77777777" w:rsidR="0019372D" w:rsidRDefault="0019372D" w:rsidP="0061715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Stuegang og ambulatoriefunktion.</w:t>
            </w:r>
          </w:p>
          <w:p w14:paraId="5D8956C8" w14:textId="77777777" w:rsidR="0019372D" w:rsidRDefault="006C2067" w:rsidP="0061715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Tværfaglig konference med fysioterapi, ergoterapi og rehabiliteringsafdelinger</w:t>
            </w:r>
            <w:r w:rsidR="0019372D">
              <w:rPr>
                <w:rFonts w:cstheme="minorHAnsi"/>
                <w:szCs w:val="20"/>
              </w:rPr>
              <w:t>.</w:t>
            </w:r>
          </w:p>
          <w:p w14:paraId="78D329F8" w14:textId="77777777" w:rsidR="006C223F" w:rsidRPr="00986381" w:rsidRDefault="006C223F" w:rsidP="00617152">
            <w:pPr>
              <w:rPr>
                <w:rFonts w:cstheme="minorHAnsi"/>
                <w:szCs w:val="20"/>
              </w:rPr>
            </w:pPr>
          </w:p>
        </w:tc>
      </w:tr>
      <w:tr w:rsidR="006C223F" w:rsidRPr="00DC03CF" w14:paraId="3D75E87E" w14:textId="77777777" w:rsidTr="00F37631">
        <w:tc>
          <w:tcPr>
            <w:tcW w:w="1202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45FFE690" w14:textId="77777777" w:rsidR="006C223F" w:rsidRDefault="006C223F" w:rsidP="00617152">
            <w:pPr>
              <w:rPr>
                <w:rFonts w:cstheme="minorHAnsi"/>
                <w:i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053D0AC4" w14:textId="77777777" w:rsidR="006C223F" w:rsidRDefault="006C223F" w:rsidP="00EF33B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 år</w:t>
            </w:r>
          </w:p>
        </w:tc>
        <w:tc>
          <w:tcPr>
            <w:tcW w:w="1688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11D2BCA0" w14:textId="77777777" w:rsidR="006C223F" w:rsidRPr="00986381" w:rsidRDefault="0019372D" w:rsidP="00617152">
            <w:pPr>
              <w:rPr>
                <w:rFonts w:ascii="Songti SC Black" w:hAnsi="Songti SC Black" w:cs="Songti SC Black"/>
                <w:szCs w:val="20"/>
              </w:rPr>
            </w:pPr>
            <w:r>
              <w:rPr>
                <w:rFonts w:cstheme="minorHAnsi"/>
                <w:szCs w:val="20"/>
              </w:rPr>
              <w:t xml:space="preserve">Kende akutte symptomer og senfølger ved erhvervet hjerneskade og kunne henvise til relevant </w:t>
            </w:r>
            <w:proofErr w:type="spellStart"/>
            <w:r>
              <w:rPr>
                <w:rFonts w:cstheme="minorHAnsi"/>
                <w:szCs w:val="20"/>
              </w:rPr>
              <w:t>neurorehabilitering</w:t>
            </w:r>
            <w:proofErr w:type="spellEnd"/>
            <w:r>
              <w:rPr>
                <w:rFonts w:cstheme="minorHAnsi"/>
                <w:szCs w:val="20"/>
              </w:rPr>
              <w:t>.</w:t>
            </w:r>
          </w:p>
        </w:tc>
        <w:tc>
          <w:tcPr>
            <w:tcW w:w="1808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5C9AFB2C" w14:textId="77777777" w:rsidR="0019372D" w:rsidRDefault="0019372D" w:rsidP="0019372D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Stuegang og ambulatoriefunktion.</w:t>
            </w:r>
          </w:p>
          <w:p w14:paraId="40A2B7E7" w14:textId="77777777" w:rsidR="006C223F" w:rsidRPr="00986381" w:rsidRDefault="0019372D" w:rsidP="0019372D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Tværfaglig konference med fysioterapi, ergoterapi og rehabiliteringsafdelinger.</w:t>
            </w:r>
          </w:p>
        </w:tc>
      </w:tr>
      <w:tr w:rsidR="006C223F" w:rsidRPr="00DC03CF" w14:paraId="10EB5F99" w14:textId="77777777" w:rsidTr="00F37631">
        <w:tc>
          <w:tcPr>
            <w:tcW w:w="1202" w:type="pct"/>
            <w:tcBorders>
              <w:top w:val="single" w:sz="24" w:space="0" w:color="auto"/>
              <w:left w:val="single" w:sz="24" w:space="0" w:color="auto"/>
              <w:bottom w:val="single" w:sz="12" w:space="0" w:color="000000" w:themeColor="text1"/>
              <w:right w:val="single" w:sz="24" w:space="0" w:color="auto"/>
            </w:tcBorders>
          </w:tcPr>
          <w:p w14:paraId="6F64FFDD" w14:textId="77777777" w:rsidR="006C223F" w:rsidRDefault="006C223F" w:rsidP="000365B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Neurokirurgiske sygdomme</w:t>
            </w:r>
          </w:p>
          <w:p w14:paraId="10B8B62D" w14:textId="77777777" w:rsidR="006C223F" w:rsidRPr="00986381" w:rsidRDefault="006C223F" w:rsidP="00617152">
            <w:pPr>
              <w:rPr>
                <w:rFonts w:cstheme="minorHAnsi"/>
                <w:szCs w:val="20"/>
              </w:rPr>
            </w:pPr>
          </w:p>
        </w:tc>
        <w:tc>
          <w:tcPr>
            <w:tcW w:w="302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19319D9D" w14:textId="77777777" w:rsidR="006C223F" w:rsidRPr="00986381" w:rsidRDefault="006C223F" w:rsidP="0061715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1½</w:t>
            </w:r>
            <w:r w:rsidRPr="00986381">
              <w:rPr>
                <w:rFonts w:cstheme="minorHAnsi"/>
                <w:szCs w:val="20"/>
              </w:rPr>
              <w:t xml:space="preserve"> år</w:t>
            </w:r>
          </w:p>
        </w:tc>
        <w:tc>
          <w:tcPr>
            <w:tcW w:w="1688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1F784B88" w14:textId="1DB7E0D3" w:rsidR="00600A4A" w:rsidRDefault="002709CF" w:rsidP="008B1D6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Kende akutte symptomer på forhøjet </w:t>
            </w:r>
            <w:proofErr w:type="spellStart"/>
            <w:r>
              <w:rPr>
                <w:rFonts w:cstheme="minorHAnsi"/>
                <w:szCs w:val="20"/>
              </w:rPr>
              <w:t>intra</w:t>
            </w:r>
            <w:r w:rsidR="00AD53CB">
              <w:rPr>
                <w:rFonts w:cstheme="minorHAnsi"/>
                <w:szCs w:val="20"/>
              </w:rPr>
              <w:t>krani</w:t>
            </w:r>
            <w:r w:rsidR="00600A4A">
              <w:rPr>
                <w:rFonts w:cstheme="minorHAnsi"/>
                <w:szCs w:val="20"/>
              </w:rPr>
              <w:t>e</w:t>
            </w:r>
            <w:r w:rsidR="00AD53CB">
              <w:rPr>
                <w:rFonts w:cstheme="minorHAnsi"/>
                <w:szCs w:val="20"/>
              </w:rPr>
              <w:t>l</w:t>
            </w:r>
            <w:proofErr w:type="spellEnd"/>
            <w:r w:rsidR="00AD53CB">
              <w:rPr>
                <w:rFonts w:cstheme="minorHAnsi"/>
                <w:szCs w:val="20"/>
              </w:rPr>
              <w:t xml:space="preserve"> tryk i forskellige aldre og i forskellige kliniske situationer. </w:t>
            </w:r>
          </w:p>
          <w:p w14:paraId="64F65C6C" w14:textId="77777777" w:rsidR="002709CF" w:rsidRDefault="00AD53CB" w:rsidP="008B1D6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V</w:t>
            </w:r>
            <w:r w:rsidR="002709CF">
              <w:rPr>
                <w:rFonts w:cstheme="minorHAnsi"/>
                <w:szCs w:val="20"/>
              </w:rPr>
              <w:t xml:space="preserve">aretage initial behandling og overflyttelse til neurokirurgisk </w:t>
            </w:r>
            <w:proofErr w:type="gramStart"/>
            <w:r w:rsidR="002709CF">
              <w:rPr>
                <w:rFonts w:cstheme="minorHAnsi"/>
                <w:szCs w:val="20"/>
              </w:rPr>
              <w:t>afd..</w:t>
            </w:r>
            <w:proofErr w:type="gramEnd"/>
          </w:p>
          <w:p w14:paraId="5A448807" w14:textId="77777777" w:rsidR="008B1D6E" w:rsidRDefault="008B1D6E" w:rsidP="008B1D6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Kunne udrede, diagnosticere og henvise patienter med </w:t>
            </w:r>
            <w:proofErr w:type="spellStart"/>
            <w:r>
              <w:rPr>
                <w:rFonts w:cstheme="minorHAnsi"/>
                <w:szCs w:val="20"/>
              </w:rPr>
              <w:t>hydrocephalus</w:t>
            </w:r>
            <w:proofErr w:type="spellEnd"/>
            <w:r>
              <w:rPr>
                <w:rFonts w:cstheme="minorHAnsi"/>
                <w:szCs w:val="20"/>
              </w:rPr>
              <w:t xml:space="preserve"> til neurokirurgisk afd.</w:t>
            </w:r>
          </w:p>
          <w:p w14:paraId="12236ADC" w14:textId="77777777" w:rsidR="002709CF" w:rsidRDefault="008B1D6E" w:rsidP="008B1D6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Kende symptomer på komplikationer til shunt behandling (dysfunktion o.a.).</w:t>
            </w:r>
          </w:p>
          <w:p w14:paraId="73C72620" w14:textId="77777777" w:rsidR="008B1D6E" w:rsidRPr="002709CF" w:rsidRDefault="002709CF" w:rsidP="008B1D6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Kunne udrede patienter efter hovedtraume</w:t>
            </w:r>
            <w:r w:rsidR="00AD53CB">
              <w:rPr>
                <w:rFonts w:cstheme="minorHAnsi"/>
                <w:szCs w:val="20"/>
              </w:rPr>
              <w:t>, diagnosticere komplikationer/ følger</w:t>
            </w:r>
            <w:r>
              <w:rPr>
                <w:rFonts w:cstheme="minorHAnsi"/>
                <w:szCs w:val="20"/>
              </w:rPr>
              <w:t xml:space="preserve"> og kende </w:t>
            </w:r>
            <w:r>
              <w:rPr>
                <w:rFonts w:cstheme="minorHAnsi"/>
                <w:i/>
                <w:szCs w:val="20"/>
              </w:rPr>
              <w:t>red flags</w:t>
            </w:r>
            <w:r w:rsidR="00AD53CB">
              <w:rPr>
                <w:rFonts w:cstheme="minorHAnsi"/>
                <w:szCs w:val="20"/>
              </w:rPr>
              <w:t xml:space="preserve"> i forhold akut neurokirurgisk int</w:t>
            </w:r>
            <w:r>
              <w:rPr>
                <w:rFonts w:cstheme="minorHAnsi"/>
                <w:szCs w:val="20"/>
              </w:rPr>
              <w:t>ervention.</w:t>
            </w:r>
          </w:p>
          <w:p w14:paraId="3A0EA046" w14:textId="77777777" w:rsidR="00150EC2" w:rsidRDefault="00150EC2" w:rsidP="008B1D6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Kendskab til neuralrørsdefekter, konsekvenser og behandling.</w:t>
            </w:r>
          </w:p>
          <w:p w14:paraId="5E2760A4" w14:textId="77777777" w:rsidR="00150EC2" w:rsidRDefault="00150EC2" w:rsidP="008B1D6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Kende </w:t>
            </w:r>
            <w:r>
              <w:rPr>
                <w:rFonts w:cstheme="minorHAnsi"/>
                <w:i/>
                <w:szCs w:val="20"/>
              </w:rPr>
              <w:t xml:space="preserve">red flags </w:t>
            </w:r>
            <w:r>
              <w:rPr>
                <w:rFonts w:cstheme="minorHAnsi"/>
                <w:szCs w:val="20"/>
              </w:rPr>
              <w:t>i forhold til diagnose af hjerne tumorer.</w:t>
            </w:r>
          </w:p>
          <w:p w14:paraId="27B34ACC" w14:textId="77777777" w:rsidR="006C223F" w:rsidRPr="00150EC2" w:rsidRDefault="006C223F" w:rsidP="008B1D6E">
            <w:pPr>
              <w:rPr>
                <w:rFonts w:cstheme="minorHAnsi"/>
                <w:szCs w:val="20"/>
              </w:rPr>
            </w:pPr>
          </w:p>
        </w:tc>
        <w:tc>
          <w:tcPr>
            <w:tcW w:w="1808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24493812" w14:textId="77777777" w:rsidR="00CA3E34" w:rsidRDefault="00CA3E34" w:rsidP="00CA3E34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Deltagelse i akut arbejde, stuegang samt ambulatorie funktion med egne og superviseret ambulatorier.</w:t>
            </w:r>
          </w:p>
          <w:p w14:paraId="27F8DAB7" w14:textId="77777777" w:rsidR="006C223F" w:rsidRPr="00986381" w:rsidRDefault="00CA3E34" w:rsidP="00CA3E34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Teoretiske kurser om emnet</w:t>
            </w:r>
            <w:r w:rsidR="0064669F">
              <w:rPr>
                <w:rFonts w:cstheme="minorHAnsi"/>
                <w:szCs w:val="20"/>
              </w:rPr>
              <w:t>.</w:t>
            </w:r>
          </w:p>
        </w:tc>
      </w:tr>
      <w:tr w:rsidR="006C223F" w:rsidRPr="00DC03CF" w14:paraId="7FF6464F" w14:textId="77777777" w:rsidTr="00F37631">
        <w:tc>
          <w:tcPr>
            <w:tcW w:w="120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</w:tcPr>
          <w:p w14:paraId="30BF1E24" w14:textId="77777777" w:rsidR="006C223F" w:rsidRPr="00986381" w:rsidRDefault="006C223F" w:rsidP="000365B0">
            <w:pPr>
              <w:rPr>
                <w:rFonts w:cstheme="minorHAnsi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000000" w:themeColor="text1"/>
              <w:bottom w:val="single" w:sz="24" w:space="0" w:color="auto"/>
            </w:tcBorders>
          </w:tcPr>
          <w:p w14:paraId="2EF40F57" w14:textId="77777777" w:rsidR="006C223F" w:rsidRPr="00986381" w:rsidRDefault="006C223F" w:rsidP="0061715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 år</w:t>
            </w:r>
          </w:p>
        </w:tc>
        <w:tc>
          <w:tcPr>
            <w:tcW w:w="1688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63FD4249" w14:textId="77777777" w:rsidR="00CA3E34" w:rsidRDefault="00CA3E34" w:rsidP="00CA3E34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Kende akutte symptomer på forhøjet </w:t>
            </w:r>
            <w:proofErr w:type="spellStart"/>
            <w:r>
              <w:rPr>
                <w:rFonts w:cstheme="minorHAnsi"/>
                <w:szCs w:val="20"/>
              </w:rPr>
              <w:t>intrakranial</w:t>
            </w:r>
            <w:proofErr w:type="spellEnd"/>
            <w:r>
              <w:rPr>
                <w:rFonts w:cstheme="minorHAnsi"/>
                <w:szCs w:val="20"/>
              </w:rPr>
              <w:t xml:space="preserve"> tryk i </w:t>
            </w:r>
            <w:r>
              <w:rPr>
                <w:rFonts w:cstheme="minorHAnsi"/>
                <w:szCs w:val="20"/>
              </w:rPr>
              <w:lastRenderedPageBreak/>
              <w:t>forskellige aldre og i forskellige kliniske situationer. Varetage initial behandling og overflyttelse til neurokirurgisk afd..</w:t>
            </w:r>
          </w:p>
          <w:p w14:paraId="05E4E7E1" w14:textId="77777777" w:rsidR="00CA3E34" w:rsidRDefault="00CA3E34" w:rsidP="00CA3E34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Kunne udrede, diagnosticere og henvise patienter med </w:t>
            </w:r>
            <w:proofErr w:type="spellStart"/>
            <w:r>
              <w:rPr>
                <w:rFonts w:cstheme="minorHAnsi"/>
                <w:szCs w:val="20"/>
              </w:rPr>
              <w:t>hydrocephalus</w:t>
            </w:r>
            <w:proofErr w:type="spellEnd"/>
            <w:r>
              <w:rPr>
                <w:rFonts w:cstheme="minorHAnsi"/>
                <w:szCs w:val="20"/>
              </w:rPr>
              <w:t xml:space="preserve"> til neurokirurgisk afd.</w:t>
            </w:r>
          </w:p>
          <w:p w14:paraId="39A051CB" w14:textId="77777777" w:rsidR="00CA3E34" w:rsidRDefault="00CA3E34" w:rsidP="00CA3E34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Kende symptomer på komplikationer til shunt behandling (dysfunktion o.a.).</w:t>
            </w:r>
          </w:p>
          <w:p w14:paraId="566EB548" w14:textId="77777777" w:rsidR="00CA3E34" w:rsidRPr="002709CF" w:rsidRDefault="00CA3E34" w:rsidP="00CA3E34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Kunne udrede patienter efter hovedtraume, diagnosticere komplikationer/ følger og kende </w:t>
            </w:r>
            <w:r>
              <w:rPr>
                <w:rFonts w:cstheme="minorHAnsi"/>
                <w:i/>
                <w:szCs w:val="20"/>
              </w:rPr>
              <w:t>red flags</w:t>
            </w:r>
            <w:r>
              <w:rPr>
                <w:rFonts w:cstheme="minorHAnsi"/>
                <w:szCs w:val="20"/>
              </w:rPr>
              <w:t xml:space="preserve"> i forhold akut neurokirurgisk intervention.</w:t>
            </w:r>
          </w:p>
          <w:p w14:paraId="702D7181" w14:textId="77777777" w:rsidR="00CA3E34" w:rsidRDefault="00CA3E34" w:rsidP="00CA3E34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Kendskab til neuralrørsdefekter, konsekvenser og behandling.</w:t>
            </w:r>
            <w:r w:rsidR="0064669F">
              <w:rPr>
                <w:rFonts w:cstheme="minorHAnsi"/>
                <w:szCs w:val="20"/>
              </w:rPr>
              <w:t xml:space="preserve"> Varetagelse af behandling.</w:t>
            </w:r>
          </w:p>
          <w:p w14:paraId="1A6866B7" w14:textId="77777777" w:rsidR="0064669F" w:rsidRDefault="00CA3E34" w:rsidP="00CA3E34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Kende </w:t>
            </w:r>
            <w:r>
              <w:rPr>
                <w:rFonts w:cstheme="minorHAnsi"/>
                <w:i/>
                <w:szCs w:val="20"/>
              </w:rPr>
              <w:t xml:space="preserve">red flags </w:t>
            </w:r>
            <w:r>
              <w:rPr>
                <w:rFonts w:cstheme="minorHAnsi"/>
                <w:szCs w:val="20"/>
              </w:rPr>
              <w:t>i forhold til diagnose af hjerne tumorer</w:t>
            </w:r>
            <w:r w:rsidR="0064669F">
              <w:rPr>
                <w:rFonts w:cstheme="minorHAnsi"/>
                <w:szCs w:val="20"/>
              </w:rPr>
              <w:t>.</w:t>
            </w:r>
          </w:p>
          <w:p w14:paraId="32392FE8" w14:textId="77777777" w:rsidR="006C223F" w:rsidRPr="00986381" w:rsidRDefault="006C223F" w:rsidP="00CA3E34">
            <w:pPr>
              <w:rPr>
                <w:rFonts w:ascii="Songti SC Black" w:hAnsi="Songti SC Black" w:cs="Songti SC Black"/>
                <w:szCs w:val="20"/>
              </w:rPr>
            </w:pPr>
          </w:p>
        </w:tc>
        <w:tc>
          <w:tcPr>
            <w:tcW w:w="1808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56EF9E50" w14:textId="77777777" w:rsidR="0064669F" w:rsidRDefault="0064669F" w:rsidP="0064669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lastRenderedPageBreak/>
              <w:t xml:space="preserve">Deltagelse i akut arbejde, stuegang samt ambulatorie </w:t>
            </w:r>
            <w:r>
              <w:rPr>
                <w:rFonts w:cstheme="minorHAnsi"/>
                <w:szCs w:val="20"/>
              </w:rPr>
              <w:lastRenderedPageBreak/>
              <w:t>funktion med egne og superviseret ambulatorier.</w:t>
            </w:r>
          </w:p>
          <w:p w14:paraId="41994465" w14:textId="77777777" w:rsidR="0064669F" w:rsidRDefault="0064669F" w:rsidP="0064669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Tværfaglige samarbejde med andre involveret (neurokirurger, urologer o.a.)</w:t>
            </w:r>
          </w:p>
          <w:p w14:paraId="2FE1AEA9" w14:textId="77777777" w:rsidR="006C223F" w:rsidRPr="00986381" w:rsidRDefault="0064669F" w:rsidP="0064669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Teoretiske kurser om emnet</w:t>
            </w:r>
            <w:r w:rsidR="006C14CE">
              <w:rPr>
                <w:rFonts w:cstheme="minorHAnsi"/>
                <w:szCs w:val="20"/>
              </w:rPr>
              <w:t>.</w:t>
            </w:r>
          </w:p>
        </w:tc>
      </w:tr>
      <w:tr w:rsidR="006C223F" w:rsidRPr="00DC03CF" w14:paraId="49ED01BD" w14:textId="77777777" w:rsidTr="00F37631">
        <w:tc>
          <w:tcPr>
            <w:tcW w:w="1202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25F43864" w14:textId="77777777" w:rsidR="006C223F" w:rsidRPr="00986381" w:rsidRDefault="006C223F" w:rsidP="000365B0">
            <w:pPr>
              <w:rPr>
                <w:rFonts w:cstheme="minorHAnsi"/>
                <w:szCs w:val="20"/>
              </w:rPr>
            </w:pPr>
          </w:p>
        </w:tc>
        <w:tc>
          <w:tcPr>
            <w:tcW w:w="302" w:type="pct"/>
            <w:tcBorders>
              <w:top w:val="single" w:sz="24" w:space="0" w:color="auto"/>
              <w:left w:val="single" w:sz="24" w:space="0" w:color="000000" w:themeColor="text1"/>
              <w:bottom w:val="single" w:sz="24" w:space="0" w:color="auto"/>
              <w:right w:val="single" w:sz="24" w:space="0" w:color="auto"/>
            </w:tcBorders>
          </w:tcPr>
          <w:p w14:paraId="25241930" w14:textId="77777777" w:rsidR="006C223F" w:rsidRDefault="006C223F" w:rsidP="00617152">
            <w:pPr>
              <w:rPr>
                <w:rFonts w:cstheme="minorHAnsi"/>
                <w:szCs w:val="20"/>
              </w:rPr>
            </w:pPr>
          </w:p>
        </w:tc>
        <w:tc>
          <w:tcPr>
            <w:tcW w:w="168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E71D80" w14:textId="77777777" w:rsidR="006C223F" w:rsidRPr="00986381" w:rsidRDefault="006C223F" w:rsidP="00617152">
            <w:pPr>
              <w:rPr>
                <w:rFonts w:ascii="Songti SC Black" w:hAnsi="Songti SC Black" w:cs="Songti SC Black"/>
                <w:szCs w:val="20"/>
              </w:rPr>
            </w:pPr>
          </w:p>
        </w:tc>
        <w:tc>
          <w:tcPr>
            <w:tcW w:w="180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63BA40" w14:textId="77777777" w:rsidR="006C223F" w:rsidRPr="00986381" w:rsidRDefault="006C223F" w:rsidP="00617152">
            <w:pPr>
              <w:rPr>
                <w:rFonts w:cstheme="minorHAnsi"/>
                <w:szCs w:val="20"/>
              </w:rPr>
            </w:pPr>
          </w:p>
        </w:tc>
      </w:tr>
      <w:tr w:rsidR="006C223F" w:rsidRPr="00DC03CF" w14:paraId="61E5DCFA" w14:textId="77777777" w:rsidTr="00F37631">
        <w:tc>
          <w:tcPr>
            <w:tcW w:w="1202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24689D5B" w14:textId="77777777" w:rsidR="006C223F" w:rsidRDefault="006C223F" w:rsidP="000365B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Diagnostiske procedurer:</w:t>
            </w:r>
          </w:p>
          <w:p w14:paraId="5C6982E6" w14:textId="77777777" w:rsidR="006C223F" w:rsidRDefault="006C223F" w:rsidP="000365B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Neurofysiologiske undersøgelser, </w:t>
            </w:r>
            <w:proofErr w:type="spellStart"/>
            <w:r>
              <w:rPr>
                <w:rFonts w:cstheme="minorHAnsi"/>
                <w:szCs w:val="20"/>
              </w:rPr>
              <w:t>neuroradiologi</w:t>
            </w:r>
            <w:proofErr w:type="spellEnd"/>
            <w:r>
              <w:rPr>
                <w:rFonts w:cstheme="minorHAnsi"/>
                <w:szCs w:val="20"/>
              </w:rPr>
              <w:t>,</w:t>
            </w:r>
          </w:p>
          <w:p w14:paraId="56CF9F66" w14:textId="47E7C1B0" w:rsidR="006C223F" w:rsidRPr="00986381" w:rsidRDefault="004C4AB9" w:rsidP="002428A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</w:t>
            </w:r>
            <w:r w:rsidR="006C223F">
              <w:rPr>
                <w:rFonts w:cstheme="minorHAnsi"/>
                <w:szCs w:val="20"/>
              </w:rPr>
              <w:t xml:space="preserve">enetiske og metaboliske blodprøver, </w:t>
            </w:r>
            <w:r>
              <w:rPr>
                <w:rFonts w:cstheme="minorHAnsi"/>
                <w:szCs w:val="20"/>
              </w:rPr>
              <w:t xml:space="preserve">samt </w:t>
            </w:r>
            <w:proofErr w:type="spellStart"/>
            <w:r>
              <w:rPr>
                <w:rFonts w:cstheme="minorHAnsi"/>
                <w:szCs w:val="20"/>
              </w:rPr>
              <w:t>c</w:t>
            </w:r>
            <w:r w:rsidR="006C14CE">
              <w:rPr>
                <w:rFonts w:cstheme="minorHAnsi"/>
                <w:szCs w:val="20"/>
              </w:rPr>
              <w:t>erebrospinal</w:t>
            </w:r>
            <w:proofErr w:type="spellEnd"/>
            <w:r w:rsidR="006C14CE">
              <w:rPr>
                <w:rFonts w:cstheme="minorHAnsi"/>
                <w:szCs w:val="20"/>
              </w:rPr>
              <w:t xml:space="preserve"> væske</w:t>
            </w:r>
            <w:r w:rsidR="002428AC">
              <w:rPr>
                <w:rFonts w:cstheme="minorHAnsi"/>
                <w:szCs w:val="20"/>
              </w:rPr>
              <w:t>.</w:t>
            </w:r>
            <w:r w:rsidR="006C14CE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single" w:sz="24" w:space="0" w:color="auto"/>
              <w:left w:val="single" w:sz="12" w:space="0" w:color="000000" w:themeColor="text1"/>
            </w:tcBorders>
          </w:tcPr>
          <w:p w14:paraId="7622F0D5" w14:textId="77777777" w:rsidR="006C223F" w:rsidRDefault="006C223F" w:rsidP="0061715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1,5 år</w:t>
            </w:r>
          </w:p>
        </w:tc>
        <w:tc>
          <w:tcPr>
            <w:tcW w:w="1688" w:type="pct"/>
            <w:tcBorders>
              <w:top w:val="single" w:sz="24" w:space="0" w:color="auto"/>
              <w:left w:val="single" w:sz="12" w:space="0" w:color="auto"/>
            </w:tcBorders>
          </w:tcPr>
          <w:p w14:paraId="357E00FC" w14:textId="77777777" w:rsidR="0028479A" w:rsidRDefault="0028479A" w:rsidP="00617152">
            <w:pPr>
              <w:rPr>
                <w:rFonts w:cs="Songti SC Black"/>
                <w:szCs w:val="20"/>
              </w:rPr>
            </w:pPr>
            <w:r>
              <w:rPr>
                <w:rFonts w:cs="Songti SC Black"/>
                <w:szCs w:val="20"/>
              </w:rPr>
              <w:t>Kunne forholde sig til beskrivelser af: EEG, EMG, ENG</w:t>
            </w:r>
            <w:r w:rsidR="00D93BCA">
              <w:rPr>
                <w:rFonts w:cs="Songti SC Black"/>
                <w:szCs w:val="20"/>
              </w:rPr>
              <w:t xml:space="preserve">, SEP, MEP, VEP samt </w:t>
            </w:r>
            <w:r>
              <w:rPr>
                <w:rFonts w:cs="Songti SC Black"/>
                <w:szCs w:val="20"/>
              </w:rPr>
              <w:t>MR, UL og CT.</w:t>
            </w:r>
            <w:r w:rsidR="00D93BCA">
              <w:rPr>
                <w:rFonts w:cs="Songti SC Black"/>
                <w:szCs w:val="20"/>
              </w:rPr>
              <w:t xml:space="preserve"> </w:t>
            </w:r>
            <w:r w:rsidR="002428AC">
              <w:rPr>
                <w:rFonts w:cs="Songti SC Black"/>
                <w:szCs w:val="20"/>
              </w:rPr>
              <w:t>Kende indikationer og begrænsninger.</w:t>
            </w:r>
          </w:p>
          <w:p w14:paraId="3DF882B6" w14:textId="77777777" w:rsidR="002428AC" w:rsidRDefault="0028479A" w:rsidP="00617152">
            <w:pPr>
              <w:rPr>
                <w:rFonts w:cs="Songti SC Black"/>
                <w:szCs w:val="20"/>
              </w:rPr>
            </w:pPr>
            <w:r>
              <w:rPr>
                <w:rFonts w:cs="Songti SC Black"/>
                <w:szCs w:val="20"/>
              </w:rPr>
              <w:t>Kunne principperne på de mest anvende genetiske og metaboliske undersøgelser</w:t>
            </w:r>
            <w:r w:rsidR="002428AC">
              <w:rPr>
                <w:rFonts w:cs="Songti SC Black"/>
                <w:szCs w:val="20"/>
              </w:rPr>
              <w:t>, kende indikationerne og begrænsningerne.</w:t>
            </w:r>
          </w:p>
          <w:p w14:paraId="01BB5EAE" w14:textId="77777777" w:rsidR="002428AC" w:rsidRDefault="002428AC" w:rsidP="00617152">
            <w:pPr>
              <w:rPr>
                <w:rFonts w:cs="Songti SC Black"/>
                <w:szCs w:val="20"/>
              </w:rPr>
            </w:pPr>
            <w:r>
              <w:rPr>
                <w:rFonts w:cs="Songti SC Black"/>
                <w:szCs w:val="20"/>
              </w:rPr>
              <w:t>Kende indikationer for muskel og hud biopsi (mosaik</w:t>
            </w:r>
            <w:r w:rsidR="007375C7">
              <w:rPr>
                <w:rFonts w:cs="Songti SC Black"/>
                <w:szCs w:val="20"/>
              </w:rPr>
              <w:t xml:space="preserve">, metaboliske og </w:t>
            </w:r>
            <w:proofErr w:type="spellStart"/>
            <w:r w:rsidR="007375C7">
              <w:rPr>
                <w:rFonts w:cs="Songti SC Black"/>
                <w:szCs w:val="20"/>
              </w:rPr>
              <w:t>neuromuskulære</w:t>
            </w:r>
            <w:proofErr w:type="spellEnd"/>
            <w:r w:rsidR="00600A4A">
              <w:rPr>
                <w:rFonts w:cs="Songti SC Black"/>
                <w:szCs w:val="20"/>
              </w:rPr>
              <w:t xml:space="preserve"> tilstande</w:t>
            </w:r>
            <w:r>
              <w:rPr>
                <w:rFonts w:cs="Songti SC Black"/>
                <w:szCs w:val="20"/>
              </w:rPr>
              <w:t xml:space="preserve">). </w:t>
            </w:r>
          </w:p>
          <w:p w14:paraId="0C2BF588" w14:textId="77777777" w:rsidR="00BC0DEB" w:rsidRDefault="007F6B5B" w:rsidP="00617152">
            <w:pPr>
              <w:rPr>
                <w:rFonts w:cs="Songti SC Black"/>
                <w:szCs w:val="20"/>
              </w:rPr>
            </w:pPr>
            <w:r>
              <w:rPr>
                <w:rFonts w:cs="Songti SC Black"/>
                <w:szCs w:val="20"/>
              </w:rPr>
              <w:t>Kende til indikationer for viderehenvisning til genetisk rådgivning og udredning på klinisk genetisk afdeling.</w:t>
            </w:r>
          </w:p>
          <w:p w14:paraId="0D771E5B" w14:textId="77777777" w:rsidR="007F6B5B" w:rsidRDefault="00BC0DEB" w:rsidP="00617152">
            <w:pPr>
              <w:rPr>
                <w:rFonts w:cs="Songti SC Black"/>
                <w:szCs w:val="20"/>
              </w:rPr>
            </w:pPr>
            <w:r>
              <w:rPr>
                <w:rFonts w:cs="Songti SC Black"/>
                <w:szCs w:val="20"/>
              </w:rPr>
              <w:t xml:space="preserve">Kunne udføre basis blodprøve pakke </w:t>
            </w:r>
            <w:proofErr w:type="spellStart"/>
            <w:r>
              <w:rPr>
                <w:rFonts w:cs="Songti SC Black"/>
                <w:szCs w:val="20"/>
              </w:rPr>
              <w:t>mhp</w:t>
            </w:r>
            <w:proofErr w:type="spellEnd"/>
            <w:r>
              <w:rPr>
                <w:rFonts w:cs="Songti SC Black"/>
                <w:szCs w:val="20"/>
              </w:rPr>
              <w:t xml:space="preserve">. screenings udredning ved uafklaret </w:t>
            </w:r>
            <w:proofErr w:type="spellStart"/>
            <w:r>
              <w:rPr>
                <w:rFonts w:cs="Songti SC Black"/>
                <w:szCs w:val="20"/>
              </w:rPr>
              <w:t>neuropædiatrisk</w:t>
            </w:r>
            <w:proofErr w:type="spellEnd"/>
            <w:r>
              <w:rPr>
                <w:rFonts w:cs="Songti SC Black"/>
                <w:szCs w:val="20"/>
              </w:rPr>
              <w:t xml:space="preserve"> sygdom eller systemisk sygdom med </w:t>
            </w:r>
            <w:r>
              <w:rPr>
                <w:rFonts w:cs="Songti SC Black"/>
                <w:szCs w:val="20"/>
              </w:rPr>
              <w:lastRenderedPageBreak/>
              <w:t>ledsagende neurologiske symptomer.</w:t>
            </w:r>
          </w:p>
          <w:p w14:paraId="2DD43928" w14:textId="77777777" w:rsidR="007F6B5B" w:rsidRDefault="007F6B5B" w:rsidP="00617152">
            <w:pPr>
              <w:rPr>
                <w:rFonts w:cs="Songti SC Black"/>
                <w:szCs w:val="20"/>
              </w:rPr>
            </w:pPr>
            <w:r>
              <w:rPr>
                <w:rFonts w:cs="Songti SC Black"/>
                <w:szCs w:val="20"/>
              </w:rPr>
              <w:t>Kunne vejlede i forhold til retningslinjer fra Dansk Genom Center.</w:t>
            </w:r>
          </w:p>
          <w:p w14:paraId="41A16F49" w14:textId="77777777" w:rsidR="006C223F" w:rsidRPr="0028479A" w:rsidRDefault="006C223F" w:rsidP="00617152">
            <w:pPr>
              <w:rPr>
                <w:rFonts w:cs="Songti SC Black"/>
                <w:szCs w:val="20"/>
              </w:rPr>
            </w:pPr>
          </w:p>
        </w:tc>
        <w:tc>
          <w:tcPr>
            <w:tcW w:w="1808" w:type="pct"/>
            <w:tcBorders>
              <w:top w:val="single" w:sz="24" w:space="0" w:color="auto"/>
            </w:tcBorders>
          </w:tcPr>
          <w:p w14:paraId="69372B1B" w14:textId="77777777" w:rsidR="0028479A" w:rsidRDefault="0028479A" w:rsidP="0028479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lastRenderedPageBreak/>
              <w:t>Primært gennem deltagelse i klinisk genetisk, EEG og neuroradiologiske konferencer på jævnlig basis.</w:t>
            </w:r>
          </w:p>
          <w:p w14:paraId="047D9C67" w14:textId="77777777" w:rsidR="006C223F" w:rsidRPr="00986381" w:rsidRDefault="00CA33B0" w:rsidP="0028479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Fokuseret ophold kan vælges hvis muligt.</w:t>
            </w:r>
          </w:p>
        </w:tc>
      </w:tr>
      <w:tr w:rsidR="006C223F" w:rsidRPr="00DC03CF" w14:paraId="4FCB9090" w14:textId="77777777" w:rsidTr="00F37631">
        <w:tc>
          <w:tcPr>
            <w:tcW w:w="1202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</w:tcPr>
          <w:p w14:paraId="4A5B608D" w14:textId="77777777" w:rsidR="006C223F" w:rsidRDefault="006C223F" w:rsidP="000365B0">
            <w:pPr>
              <w:rPr>
                <w:rFonts w:cstheme="minorHAnsi"/>
                <w:szCs w:val="20"/>
              </w:rPr>
            </w:pPr>
          </w:p>
        </w:tc>
        <w:tc>
          <w:tcPr>
            <w:tcW w:w="302" w:type="pct"/>
            <w:tcBorders>
              <w:left w:val="single" w:sz="12" w:space="0" w:color="000000" w:themeColor="text1"/>
              <w:bottom w:val="single" w:sz="24" w:space="0" w:color="auto"/>
            </w:tcBorders>
          </w:tcPr>
          <w:p w14:paraId="2E93D31F" w14:textId="77777777" w:rsidR="006C223F" w:rsidRDefault="006C223F" w:rsidP="0061715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 år</w:t>
            </w:r>
          </w:p>
        </w:tc>
        <w:tc>
          <w:tcPr>
            <w:tcW w:w="1688" w:type="pct"/>
            <w:tcBorders>
              <w:left w:val="single" w:sz="12" w:space="0" w:color="auto"/>
              <w:bottom w:val="single" w:sz="24" w:space="0" w:color="auto"/>
            </w:tcBorders>
          </w:tcPr>
          <w:p w14:paraId="78171431" w14:textId="77777777" w:rsidR="00FA4CAF" w:rsidRDefault="00FA4CAF" w:rsidP="00FA4CAF">
            <w:pPr>
              <w:rPr>
                <w:rFonts w:cs="Songti SC Black"/>
                <w:szCs w:val="20"/>
              </w:rPr>
            </w:pPr>
            <w:r>
              <w:rPr>
                <w:rFonts w:cs="Songti SC Black"/>
                <w:szCs w:val="20"/>
              </w:rPr>
              <w:t>Kunne forholde sig til beskrivelser af: EEG, EMG, ENG, SEP, MEP, VEP samt MR, UL og CT. Kende indikationer og begrænsninger.</w:t>
            </w:r>
          </w:p>
          <w:p w14:paraId="286E8407" w14:textId="77777777" w:rsidR="00FA4CAF" w:rsidRDefault="00FA4CAF" w:rsidP="00FA4CAF">
            <w:pPr>
              <w:rPr>
                <w:rFonts w:cs="Songti SC Black"/>
                <w:szCs w:val="20"/>
              </w:rPr>
            </w:pPr>
            <w:r>
              <w:rPr>
                <w:rFonts w:cs="Songti SC Black"/>
                <w:szCs w:val="20"/>
              </w:rPr>
              <w:t>Kunne principperne på de mest anvende genetiske og metaboliske undersøgelser, kende indikationerne og begrænsningerne, samt fortolkning og henvisning til relevante eksperter</w:t>
            </w:r>
          </w:p>
          <w:p w14:paraId="32CBCD7F" w14:textId="77777777" w:rsidR="00D71BF3" w:rsidRDefault="00FA4CAF" w:rsidP="00FA4CAF">
            <w:pPr>
              <w:rPr>
                <w:rFonts w:cs="Songti SC Black"/>
                <w:szCs w:val="20"/>
              </w:rPr>
            </w:pPr>
            <w:r>
              <w:rPr>
                <w:rFonts w:cs="Songti SC Black"/>
                <w:szCs w:val="20"/>
              </w:rPr>
              <w:t xml:space="preserve">Kende indikationer for muskel og hud biopsi (mosaik, metaboliske og </w:t>
            </w:r>
            <w:proofErr w:type="spellStart"/>
            <w:r>
              <w:rPr>
                <w:rFonts w:cs="Songti SC Black"/>
                <w:szCs w:val="20"/>
              </w:rPr>
              <w:t>neuromuskulære</w:t>
            </w:r>
            <w:proofErr w:type="spellEnd"/>
            <w:r w:rsidR="00DE4B27">
              <w:rPr>
                <w:rFonts w:cs="Songti SC Black"/>
                <w:szCs w:val="20"/>
              </w:rPr>
              <w:t xml:space="preserve"> tilstande</w:t>
            </w:r>
            <w:r>
              <w:rPr>
                <w:rFonts w:cs="Songti SC Black"/>
                <w:szCs w:val="20"/>
              </w:rPr>
              <w:t>).</w:t>
            </w:r>
          </w:p>
          <w:p w14:paraId="4F974984" w14:textId="77777777" w:rsidR="00BC0DEB" w:rsidRDefault="007F6B5B" w:rsidP="007F6B5B">
            <w:pPr>
              <w:rPr>
                <w:rFonts w:cs="Songti SC Black"/>
                <w:szCs w:val="20"/>
              </w:rPr>
            </w:pPr>
            <w:r>
              <w:rPr>
                <w:rFonts w:cs="Songti SC Black"/>
                <w:szCs w:val="20"/>
              </w:rPr>
              <w:t>Kende til indikationer for viderehenvisning til genetisk rådgivning og udredning på klinisk genetisk afdeling.</w:t>
            </w:r>
          </w:p>
          <w:p w14:paraId="79EC389F" w14:textId="77777777" w:rsidR="00BC0DEB" w:rsidRDefault="00BC0DEB" w:rsidP="00BC0DEB">
            <w:pPr>
              <w:rPr>
                <w:rFonts w:cs="Songti SC Black"/>
                <w:szCs w:val="20"/>
              </w:rPr>
            </w:pPr>
            <w:r>
              <w:rPr>
                <w:rFonts w:cs="Songti SC Black"/>
                <w:szCs w:val="20"/>
              </w:rPr>
              <w:t xml:space="preserve">Kunne udføre basis blodprøve pakke </w:t>
            </w:r>
            <w:proofErr w:type="spellStart"/>
            <w:r>
              <w:rPr>
                <w:rFonts w:cs="Songti SC Black"/>
                <w:szCs w:val="20"/>
              </w:rPr>
              <w:t>mhp</w:t>
            </w:r>
            <w:proofErr w:type="spellEnd"/>
            <w:r>
              <w:rPr>
                <w:rFonts w:cs="Songti SC Black"/>
                <w:szCs w:val="20"/>
              </w:rPr>
              <w:t xml:space="preserve">. screenings udredning ved uafklaret </w:t>
            </w:r>
            <w:proofErr w:type="spellStart"/>
            <w:r>
              <w:rPr>
                <w:rFonts w:cs="Songti SC Black"/>
                <w:szCs w:val="20"/>
              </w:rPr>
              <w:t>neuropædiatrisk</w:t>
            </w:r>
            <w:proofErr w:type="spellEnd"/>
            <w:r>
              <w:rPr>
                <w:rFonts w:cs="Songti SC Black"/>
                <w:szCs w:val="20"/>
              </w:rPr>
              <w:t xml:space="preserve"> sygdom eller systemisk sygdom med ledsagende neurologiske symptomer.</w:t>
            </w:r>
          </w:p>
          <w:p w14:paraId="76452CA3" w14:textId="77777777" w:rsidR="007F6B5B" w:rsidRDefault="00BC0DEB" w:rsidP="00BC0DEB">
            <w:pPr>
              <w:rPr>
                <w:rFonts w:cs="Songti SC Black"/>
                <w:szCs w:val="20"/>
              </w:rPr>
            </w:pPr>
            <w:r>
              <w:rPr>
                <w:rFonts w:cs="Songti SC Black"/>
                <w:szCs w:val="20"/>
              </w:rPr>
              <w:t>Kunne vejlede i forhold til retningslinjer fra Dansk Genom Center.</w:t>
            </w:r>
          </w:p>
          <w:p w14:paraId="56CE533D" w14:textId="77777777" w:rsidR="006C223F" w:rsidRPr="00986381" w:rsidRDefault="006C223F" w:rsidP="00FA4CAF">
            <w:pPr>
              <w:rPr>
                <w:rFonts w:ascii="Songti SC Black" w:hAnsi="Songti SC Black" w:cs="Songti SC Black"/>
                <w:szCs w:val="20"/>
              </w:rPr>
            </w:pPr>
          </w:p>
        </w:tc>
        <w:tc>
          <w:tcPr>
            <w:tcW w:w="1808" w:type="pct"/>
            <w:tcBorders>
              <w:bottom w:val="single" w:sz="24" w:space="0" w:color="auto"/>
            </w:tcBorders>
          </w:tcPr>
          <w:p w14:paraId="445C25E6" w14:textId="77777777" w:rsidR="0028479A" w:rsidRDefault="0028479A" w:rsidP="0028479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Gennem fokuseret ophold pr</w:t>
            </w:r>
            <w:r w:rsidR="00D71BF3">
              <w:rPr>
                <w:rFonts w:cstheme="minorHAnsi"/>
                <w:szCs w:val="20"/>
              </w:rPr>
              <w:t xml:space="preserve">imært på neurofysiologisk afd. </w:t>
            </w:r>
            <w:r>
              <w:rPr>
                <w:rFonts w:cstheme="minorHAnsi"/>
                <w:szCs w:val="20"/>
              </w:rPr>
              <w:t xml:space="preserve">og </w:t>
            </w:r>
            <w:proofErr w:type="spellStart"/>
            <w:r>
              <w:rPr>
                <w:rFonts w:cstheme="minorHAnsi"/>
                <w:szCs w:val="20"/>
              </w:rPr>
              <w:t>neuroradiologisk</w:t>
            </w:r>
            <w:proofErr w:type="spellEnd"/>
            <w:r>
              <w:rPr>
                <w:rFonts w:cstheme="minorHAnsi"/>
                <w:szCs w:val="20"/>
              </w:rPr>
              <w:t xml:space="preserve"> afd.  </w:t>
            </w:r>
          </w:p>
          <w:p w14:paraId="1E26C11F" w14:textId="77777777" w:rsidR="006C223F" w:rsidRPr="00986381" w:rsidRDefault="0028479A" w:rsidP="0028479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Deltagelse i klinisk genetisk konferencer</w:t>
            </w:r>
            <w:r w:rsidR="00CA33B0">
              <w:rPr>
                <w:rFonts w:cstheme="minorHAnsi"/>
                <w:szCs w:val="20"/>
              </w:rPr>
              <w:t xml:space="preserve"> på jævnlig basis.</w:t>
            </w:r>
          </w:p>
        </w:tc>
      </w:tr>
      <w:tr w:rsidR="00D54B0B" w:rsidRPr="00DC03CF" w14:paraId="50FA9BC9" w14:textId="77777777" w:rsidTr="00F37631">
        <w:tc>
          <w:tcPr>
            <w:tcW w:w="1202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F75B708" w14:textId="77777777" w:rsidR="00D54B0B" w:rsidRDefault="00D54B0B" w:rsidP="000365B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Social lovgivning i handikap området.</w:t>
            </w:r>
          </w:p>
        </w:tc>
        <w:tc>
          <w:tcPr>
            <w:tcW w:w="302" w:type="pct"/>
            <w:tcBorders>
              <w:top w:val="single" w:sz="24" w:space="0" w:color="auto"/>
              <w:left w:val="single" w:sz="24" w:space="0" w:color="000000" w:themeColor="text1"/>
              <w:bottom w:val="single" w:sz="24" w:space="0" w:color="auto"/>
              <w:right w:val="single" w:sz="24" w:space="0" w:color="auto"/>
            </w:tcBorders>
          </w:tcPr>
          <w:p w14:paraId="71FB9C1F" w14:textId="77777777" w:rsidR="00D54B0B" w:rsidRDefault="00D54B0B" w:rsidP="0061715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1,5 år </w:t>
            </w:r>
          </w:p>
        </w:tc>
        <w:tc>
          <w:tcPr>
            <w:tcW w:w="168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A158E1" w14:textId="77777777" w:rsidR="002C4476" w:rsidRDefault="00D54B0B" w:rsidP="00D54B0B">
            <w:pPr>
              <w:rPr>
                <w:rFonts w:cs="Songti SC Black"/>
                <w:szCs w:val="20"/>
              </w:rPr>
            </w:pPr>
            <w:r>
              <w:rPr>
                <w:rFonts w:cs="Songti SC Black"/>
                <w:szCs w:val="20"/>
              </w:rPr>
              <w:t>Kende til mulighederne for støtte og hjælpemidler, medicin udgifter, aflastning, tabt arbejdsfortjeneste mm. til familien med et barn med et kronisk indgribende sygdom</w:t>
            </w:r>
          </w:p>
          <w:p w14:paraId="34DBA740" w14:textId="77777777" w:rsidR="00D54B0B" w:rsidRDefault="00D54B0B" w:rsidP="00D54B0B">
            <w:pPr>
              <w:rPr>
                <w:rFonts w:cs="Songti SC Black"/>
                <w:szCs w:val="20"/>
              </w:rPr>
            </w:pPr>
          </w:p>
        </w:tc>
        <w:tc>
          <w:tcPr>
            <w:tcW w:w="180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AC1139" w14:textId="77777777" w:rsidR="00D54B0B" w:rsidRDefault="00D54B0B" w:rsidP="0028479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Konference med socialrådgiver</w:t>
            </w:r>
          </w:p>
          <w:p w14:paraId="091DA2C9" w14:textId="77777777" w:rsidR="00D54B0B" w:rsidRDefault="00D54B0B" w:rsidP="0028479A">
            <w:pPr>
              <w:rPr>
                <w:rFonts w:cstheme="minorHAnsi"/>
                <w:szCs w:val="20"/>
              </w:rPr>
            </w:pPr>
          </w:p>
        </w:tc>
      </w:tr>
      <w:tr w:rsidR="00D54B0B" w:rsidRPr="00DC03CF" w14:paraId="1105FF43" w14:textId="77777777" w:rsidTr="00F37631">
        <w:tc>
          <w:tcPr>
            <w:tcW w:w="1202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93752A6" w14:textId="77777777" w:rsidR="00D54B0B" w:rsidRDefault="00D54B0B" w:rsidP="000365B0">
            <w:pPr>
              <w:rPr>
                <w:rFonts w:cstheme="minorHAnsi"/>
                <w:szCs w:val="20"/>
              </w:rPr>
            </w:pPr>
          </w:p>
        </w:tc>
        <w:tc>
          <w:tcPr>
            <w:tcW w:w="302" w:type="pct"/>
            <w:tcBorders>
              <w:top w:val="single" w:sz="24" w:space="0" w:color="auto"/>
              <w:left w:val="single" w:sz="24" w:space="0" w:color="000000" w:themeColor="text1"/>
              <w:bottom w:val="single" w:sz="24" w:space="0" w:color="auto"/>
              <w:right w:val="single" w:sz="24" w:space="0" w:color="auto"/>
            </w:tcBorders>
          </w:tcPr>
          <w:p w14:paraId="1A6A81F9" w14:textId="77777777" w:rsidR="00D54B0B" w:rsidRDefault="00D54B0B" w:rsidP="0061715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 år</w:t>
            </w:r>
          </w:p>
        </w:tc>
        <w:tc>
          <w:tcPr>
            <w:tcW w:w="168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08F4DE" w14:textId="77777777" w:rsidR="005E61A8" w:rsidRDefault="002C4476" w:rsidP="00D54B0B">
            <w:pPr>
              <w:rPr>
                <w:rFonts w:cs="Songti SC Black"/>
                <w:szCs w:val="20"/>
              </w:rPr>
            </w:pPr>
            <w:r>
              <w:rPr>
                <w:rFonts w:cs="Songti SC Black"/>
                <w:szCs w:val="20"/>
              </w:rPr>
              <w:t xml:space="preserve">Kende til mulighederne for støtte og hjælpemidler, medicin udgifter, aflastning, </w:t>
            </w:r>
            <w:r>
              <w:rPr>
                <w:rFonts w:cs="Songti SC Black"/>
                <w:szCs w:val="20"/>
              </w:rPr>
              <w:lastRenderedPageBreak/>
              <w:t>tabt arbejdsfortjeneste mm. til familien med et barn med et kronisk indgribende sygdom</w:t>
            </w:r>
          </w:p>
          <w:p w14:paraId="09A6A019" w14:textId="77777777" w:rsidR="00D54B0B" w:rsidRDefault="00D54B0B" w:rsidP="00D54B0B">
            <w:pPr>
              <w:rPr>
                <w:rFonts w:cs="Songti SC Black"/>
                <w:szCs w:val="20"/>
              </w:rPr>
            </w:pPr>
          </w:p>
        </w:tc>
        <w:tc>
          <w:tcPr>
            <w:tcW w:w="180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58A272" w14:textId="77777777" w:rsidR="005E61A8" w:rsidRDefault="005E61A8" w:rsidP="005E61A8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lastRenderedPageBreak/>
              <w:t>Konference med socialrådgiver</w:t>
            </w:r>
          </w:p>
          <w:p w14:paraId="5B5CC532" w14:textId="77777777" w:rsidR="00D54B0B" w:rsidRDefault="00D54B0B" w:rsidP="0028479A">
            <w:pPr>
              <w:rPr>
                <w:rFonts w:cstheme="minorHAnsi"/>
                <w:szCs w:val="20"/>
              </w:rPr>
            </w:pPr>
          </w:p>
        </w:tc>
      </w:tr>
    </w:tbl>
    <w:p w14:paraId="2E1E56A0" w14:textId="77777777" w:rsidR="00DC03CF" w:rsidRDefault="006511FA" w:rsidP="00986381">
      <w:pPr>
        <w:rPr>
          <w:rFonts w:cstheme="minorHAnsi"/>
          <w:b/>
          <w:sz w:val="28"/>
          <w:szCs w:val="20"/>
        </w:rPr>
      </w:pPr>
      <w:r w:rsidRPr="006511FA">
        <w:rPr>
          <w:rFonts w:cstheme="minorHAnsi"/>
          <w:b/>
          <w:sz w:val="28"/>
          <w:szCs w:val="20"/>
        </w:rPr>
        <w:lastRenderedPageBreak/>
        <w:t>Evt. Logbog</w:t>
      </w:r>
    </w:p>
    <w:p w14:paraId="5CEE152F" w14:textId="77777777" w:rsidR="00F37631" w:rsidRPr="00197620" w:rsidRDefault="002426A2" w:rsidP="00F37631">
      <w:pPr>
        <w:rPr>
          <w:rFonts w:cstheme="minorHAnsi"/>
          <w:i/>
          <w:szCs w:val="20"/>
        </w:rPr>
      </w:pPr>
      <w:r w:rsidRPr="00F37631">
        <w:rPr>
          <w:rFonts w:cstheme="minorHAnsi"/>
          <w:b/>
          <w:i/>
          <w:sz w:val="28"/>
          <w:szCs w:val="20"/>
        </w:rPr>
        <w:t>Kasse</w:t>
      </w:r>
      <w:r w:rsidR="00F37631" w:rsidRPr="00F37631">
        <w:rPr>
          <w:rFonts w:cstheme="minorHAnsi"/>
          <w:b/>
          <w:i/>
          <w:sz w:val="28"/>
          <w:szCs w:val="20"/>
        </w:rPr>
        <w:t xml:space="preserve"> 1</w:t>
      </w:r>
      <w:r w:rsidRPr="00F37631">
        <w:rPr>
          <w:rFonts w:cstheme="minorHAnsi"/>
          <w:b/>
          <w:i/>
          <w:sz w:val="28"/>
          <w:szCs w:val="20"/>
        </w:rPr>
        <w:t>: Voksen neurologi.</w:t>
      </w:r>
      <w:r w:rsidR="00F37631" w:rsidRPr="00F37631">
        <w:rPr>
          <w:rFonts w:cstheme="minorHAnsi"/>
          <w:b/>
          <w:i/>
          <w:sz w:val="28"/>
          <w:szCs w:val="20"/>
        </w:rPr>
        <w:t xml:space="preserve"> Kasse 2:</w:t>
      </w:r>
      <w:r w:rsidR="00F37631" w:rsidRPr="00F37631">
        <w:rPr>
          <w:rFonts w:cstheme="minorHAnsi"/>
          <w:b/>
          <w:i/>
          <w:color w:val="FF0000"/>
          <w:sz w:val="28"/>
          <w:szCs w:val="20"/>
        </w:rPr>
        <w:t xml:space="preserve"> l</w:t>
      </w:r>
      <w:r w:rsidRPr="00F37631">
        <w:rPr>
          <w:rFonts w:cs="Songti SC Black"/>
          <w:i/>
          <w:color w:val="FF0000"/>
          <w:szCs w:val="20"/>
        </w:rPr>
        <w:t>ære</w:t>
      </w:r>
      <w:r w:rsidRPr="000315ED">
        <w:rPr>
          <w:rFonts w:cs="Songti SC Black"/>
          <w:i/>
          <w:szCs w:val="20"/>
        </w:rPr>
        <w:t xml:space="preserve"> at foretage en </w:t>
      </w:r>
      <w:r>
        <w:rPr>
          <w:rFonts w:cs="Songti SC Black"/>
          <w:i/>
          <w:szCs w:val="20"/>
        </w:rPr>
        <w:t>fuld neurologisk undersøgelse, lære at tænke ”hvor sidder læsionen?</w:t>
      </w:r>
      <w:proofErr w:type="gramStart"/>
      <w:r>
        <w:rPr>
          <w:rFonts w:cs="Songti SC Black"/>
          <w:i/>
          <w:szCs w:val="20"/>
        </w:rPr>
        <w:t>”(</w:t>
      </w:r>
      <w:proofErr w:type="gramEnd"/>
      <w:r>
        <w:rPr>
          <w:rFonts w:cs="Songti SC Black"/>
          <w:i/>
          <w:szCs w:val="20"/>
        </w:rPr>
        <w:t xml:space="preserve">centralt, perifert, </w:t>
      </w:r>
      <w:proofErr w:type="spellStart"/>
      <w:r>
        <w:rPr>
          <w:rFonts w:cs="Songti SC Black"/>
          <w:i/>
          <w:szCs w:val="20"/>
        </w:rPr>
        <w:t>fokalt</w:t>
      </w:r>
      <w:proofErr w:type="spellEnd"/>
      <w:r>
        <w:rPr>
          <w:rFonts w:cs="Songti SC Black"/>
          <w:i/>
          <w:szCs w:val="20"/>
        </w:rPr>
        <w:t xml:space="preserve"> mm samt udrede/overveje relevante </w:t>
      </w:r>
      <w:proofErr w:type="spellStart"/>
      <w:r>
        <w:rPr>
          <w:rFonts w:cs="Songti SC Black"/>
          <w:i/>
          <w:szCs w:val="20"/>
        </w:rPr>
        <w:t>differential</w:t>
      </w:r>
      <w:proofErr w:type="spellEnd"/>
      <w:r>
        <w:rPr>
          <w:rFonts w:cs="Songti SC Black"/>
          <w:i/>
          <w:szCs w:val="20"/>
        </w:rPr>
        <w:t xml:space="preserve"> diagnoser), epilepsi og </w:t>
      </w:r>
      <w:proofErr w:type="spellStart"/>
      <w:r>
        <w:rPr>
          <w:rFonts w:cs="Songti SC Black"/>
          <w:i/>
          <w:szCs w:val="20"/>
        </w:rPr>
        <w:t>demyeliniserende</w:t>
      </w:r>
      <w:proofErr w:type="spellEnd"/>
      <w:r>
        <w:rPr>
          <w:rFonts w:cs="Songti SC Black"/>
          <w:i/>
          <w:szCs w:val="20"/>
        </w:rPr>
        <w:t xml:space="preserve"> sygdom hos unge voksne </w:t>
      </w:r>
      <w:proofErr w:type="spellStart"/>
      <w:r>
        <w:rPr>
          <w:rFonts w:cs="Songti SC Black"/>
          <w:i/>
          <w:szCs w:val="20"/>
        </w:rPr>
        <w:t>mhp</w:t>
      </w:r>
      <w:proofErr w:type="spellEnd"/>
      <w:r>
        <w:rPr>
          <w:rFonts w:cs="Songti SC Black"/>
          <w:i/>
          <w:szCs w:val="20"/>
        </w:rPr>
        <w:t xml:space="preserve"> kunne varetage transition fra barn til voksen, samt beherske akut neurologi.</w:t>
      </w:r>
      <w:r w:rsidR="00F37631">
        <w:rPr>
          <w:rFonts w:cs="Songti SC Black"/>
          <w:i/>
          <w:szCs w:val="20"/>
        </w:rPr>
        <w:t xml:space="preserve"> </w:t>
      </w:r>
      <w:r w:rsidR="00F37631" w:rsidRPr="00F37631">
        <w:rPr>
          <w:rFonts w:cs="Songti SC Black"/>
          <w:b/>
          <w:i/>
          <w:szCs w:val="20"/>
        </w:rPr>
        <w:t>Kasse 3</w:t>
      </w:r>
      <w:r w:rsidR="00F37631">
        <w:rPr>
          <w:rFonts w:cs="Songti SC Black"/>
          <w:i/>
          <w:szCs w:val="20"/>
        </w:rPr>
        <w:t xml:space="preserve">: </w:t>
      </w:r>
      <w:r w:rsidR="00F37631" w:rsidRPr="00197620">
        <w:rPr>
          <w:rFonts w:cstheme="minorHAnsi"/>
          <w:i/>
          <w:szCs w:val="20"/>
        </w:rPr>
        <w:t>Deltagelse i akut arbejde, stuegang samt ambulatorie funktion med egne og superviseret ambulatorier.</w:t>
      </w:r>
    </w:p>
    <w:p w14:paraId="34AF9CD8" w14:textId="77777777" w:rsidR="00F37631" w:rsidRPr="00197620" w:rsidRDefault="00F37631" w:rsidP="00F37631">
      <w:pPr>
        <w:rPr>
          <w:rFonts w:cstheme="minorHAnsi"/>
          <w:i/>
          <w:szCs w:val="20"/>
        </w:rPr>
      </w:pPr>
      <w:r w:rsidRPr="00197620">
        <w:rPr>
          <w:rFonts w:cstheme="minorHAnsi"/>
          <w:i/>
          <w:szCs w:val="20"/>
        </w:rPr>
        <w:t>Tværfaglige samarbejde med andre involveret (neurokirurger, urologer o.a.)</w:t>
      </w:r>
    </w:p>
    <w:p w14:paraId="5020CC1B" w14:textId="77777777" w:rsidR="002426A2" w:rsidRDefault="00F37631" w:rsidP="00F37631">
      <w:pPr>
        <w:rPr>
          <w:rFonts w:cstheme="minorHAnsi"/>
          <w:i/>
          <w:szCs w:val="20"/>
        </w:rPr>
      </w:pPr>
      <w:r w:rsidRPr="00197620">
        <w:rPr>
          <w:rFonts w:cstheme="minorHAnsi"/>
          <w:i/>
          <w:szCs w:val="20"/>
        </w:rPr>
        <w:t>Teoretiske kurser om emnet.</w:t>
      </w:r>
      <w:r w:rsidR="002426A2" w:rsidRPr="00197620">
        <w:rPr>
          <w:rFonts w:cs="Cambria Math"/>
          <w:b/>
          <w:i/>
          <w:sz w:val="32"/>
          <w:szCs w:val="20"/>
        </w:rPr>
        <w:br/>
      </w:r>
    </w:p>
    <w:p w14:paraId="15430625" w14:textId="77777777" w:rsidR="00F37631" w:rsidRDefault="00F37631" w:rsidP="00F37631">
      <w:pPr>
        <w:rPr>
          <w:rFonts w:cstheme="minorHAnsi"/>
          <w:i/>
          <w:szCs w:val="20"/>
        </w:rPr>
      </w:pPr>
    </w:p>
    <w:p w14:paraId="474F8738" w14:textId="77777777" w:rsidR="00F37631" w:rsidRPr="00197620" w:rsidRDefault="00F37631" w:rsidP="00F37631">
      <w:pPr>
        <w:rPr>
          <w:rFonts w:cstheme="minorHAnsi"/>
          <w:i/>
          <w:szCs w:val="20"/>
        </w:rPr>
      </w:pPr>
      <w:r w:rsidRPr="00F37631">
        <w:rPr>
          <w:rFonts w:cstheme="minorHAnsi"/>
          <w:i/>
          <w:szCs w:val="20"/>
          <w:highlight w:val="magenta"/>
        </w:rPr>
        <w:t xml:space="preserve">NB: Jeg synes ikke vi skal have en administrativ boks. Det administrative kan fint stå under </w:t>
      </w:r>
      <w:proofErr w:type="spellStart"/>
      <w:r w:rsidRPr="00F37631">
        <w:rPr>
          <w:rFonts w:cstheme="minorHAnsi"/>
          <w:i/>
          <w:szCs w:val="20"/>
          <w:highlight w:val="magenta"/>
        </w:rPr>
        <w:t>funktionsbeskrivlse</w:t>
      </w:r>
      <w:proofErr w:type="spellEnd"/>
      <w:r w:rsidRPr="00F37631">
        <w:rPr>
          <w:rFonts w:cstheme="minorHAnsi"/>
          <w:i/>
          <w:szCs w:val="20"/>
          <w:highlight w:val="magenta"/>
        </w:rPr>
        <w:t xml:space="preserve"> for en regions/hovedfunktion.</w:t>
      </w:r>
      <w:r>
        <w:rPr>
          <w:rFonts w:cstheme="minorHAnsi"/>
          <w:i/>
          <w:szCs w:val="20"/>
        </w:rPr>
        <w:t xml:space="preserve"> </w:t>
      </w:r>
    </w:p>
    <w:sectPr w:rsidR="00F37631" w:rsidRPr="00197620" w:rsidSect="00AF08B6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48D19" w14:textId="77777777" w:rsidR="006B478E" w:rsidRDefault="006B478E" w:rsidP="00EF33B0">
      <w:r>
        <w:separator/>
      </w:r>
    </w:p>
  </w:endnote>
  <w:endnote w:type="continuationSeparator" w:id="0">
    <w:p w14:paraId="6057EFB1" w14:textId="77777777" w:rsidR="006B478E" w:rsidRDefault="006B478E" w:rsidP="00EF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ngti SC Black">
    <w:panose1 w:val="02010800040101010101"/>
    <w:charset w:val="86"/>
    <w:family w:val="roman"/>
    <w:pitch w:val="variable"/>
    <w:sig w:usb0="00000001" w:usb1="080F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902493"/>
      <w:docPartObj>
        <w:docPartGallery w:val="Page Numbers (Bottom of Page)"/>
        <w:docPartUnique/>
      </w:docPartObj>
    </w:sdtPr>
    <w:sdtEndPr/>
    <w:sdtContent>
      <w:p w14:paraId="5098B3FD" w14:textId="77777777" w:rsidR="003402B7" w:rsidRDefault="00BD47E3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3DCCC7" w14:textId="77777777" w:rsidR="003402B7" w:rsidRDefault="003402B7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33C93" w14:textId="77777777" w:rsidR="006B478E" w:rsidRDefault="006B478E" w:rsidP="00EF33B0">
      <w:r>
        <w:separator/>
      </w:r>
    </w:p>
  </w:footnote>
  <w:footnote w:type="continuationSeparator" w:id="0">
    <w:p w14:paraId="0B41E2A2" w14:textId="77777777" w:rsidR="006B478E" w:rsidRDefault="006B478E" w:rsidP="00EF33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9F713" w14:textId="65AB6CD0" w:rsidR="00197620" w:rsidRDefault="00197620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C7A4CDD" wp14:editId="65F47D90">
          <wp:simplePos x="0" y="0"/>
          <wp:positionH relativeFrom="column">
            <wp:posOffset>3328035</wp:posOffset>
          </wp:positionH>
          <wp:positionV relativeFrom="paragraph">
            <wp:posOffset>-213995</wp:posOffset>
          </wp:positionV>
          <wp:extent cx="3305175" cy="657225"/>
          <wp:effectExtent l="0" t="0" r="0" b="3175"/>
          <wp:wrapThrough wrapText="bothSides">
            <wp:wrapPolygon edited="0">
              <wp:start x="0" y="0"/>
              <wp:lineTo x="0" y="20870"/>
              <wp:lineTo x="21413" y="20870"/>
              <wp:lineTo x="21413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E5879"/>
    <w:multiLevelType w:val="hybridMultilevel"/>
    <w:tmpl w:val="2EDA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22DB3"/>
    <w:multiLevelType w:val="hybridMultilevel"/>
    <w:tmpl w:val="7F066B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C3"/>
    <w:rsid w:val="00027B6B"/>
    <w:rsid w:val="00027C5A"/>
    <w:rsid w:val="000315ED"/>
    <w:rsid w:val="000365B0"/>
    <w:rsid w:val="00044ABA"/>
    <w:rsid w:val="00046165"/>
    <w:rsid w:val="000521E9"/>
    <w:rsid w:val="000843E7"/>
    <w:rsid w:val="00087C10"/>
    <w:rsid w:val="000B1121"/>
    <w:rsid w:val="000F3FC7"/>
    <w:rsid w:val="001003AF"/>
    <w:rsid w:val="00104921"/>
    <w:rsid w:val="00106E8B"/>
    <w:rsid w:val="00111B2F"/>
    <w:rsid w:val="001162DD"/>
    <w:rsid w:val="00116CEC"/>
    <w:rsid w:val="00116EA7"/>
    <w:rsid w:val="00122DAB"/>
    <w:rsid w:val="00130C94"/>
    <w:rsid w:val="001329ED"/>
    <w:rsid w:val="00135EAF"/>
    <w:rsid w:val="00143B52"/>
    <w:rsid w:val="00150EC2"/>
    <w:rsid w:val="00157750"/>
    <w:rsid w:val="0016128E"/>
    <w:rsid w:val="00175918"/>
    <w:rsid w:val="0019372D"/>
    <w:rsid w:val="00197620"/>
    <w:rsid w:val="001E0D63"/>
    <w:rsid w:val="001E3C07"/>
    <w:rsid w:val="001E4AB1"/>
    <w:rsid w:val="001F693C"/>
    <w:rsid w:val="00207FFB"/>
    <w:rsid w:val="0022547A"/>
    <w:rsid w:val="002426A2"/>
    <w:rsid w:val="002428AC"/>
    <w:rsid w:val="00246624"/>
    <w:rsid w:val="00261330"/>
    <w:rsid w:val="002709CF"/>
    <w:rsid w:val="00276688"/>
    <w:rsid w:val="0028479A"/>
    <w:rsid w:val="00291945"/>
    <w:rsid w:val="002938DA"/>
    <w:rsid w:val="002A0FB5"/>
    <w:rsid w:val="002B6CEF"/>
    <w:rsid w:val="002C1A8D"/>
    <w:rsid w:val="002C2A63"/>
    <w:rsid w:val="002C4476"/>
    <w:rsid w:val="002E0932"/>
    <w:rsid w:val="002E3181"/>
    <w:rsid w:val="00302C89"/>
    <w:rsid w:val="00306C59"/>
    <w:rsid w:val="00322390"/>
    <w:rsid w:val="00325942"/>
    <w:rsid w:val="003402B7"/>
    <w:rsid w:val="003510CD"/>
    <w:rsid w:val="0037115D"/>
    <w:rsid w:val="0038500E"/>
    <w:rsid w:val="003A1831"/>
    <w:rsid w:val="003A2AC5"/>
    <w:rsid w:val="003A52DE"/>
    <w:rsid w:val="003B28B5"/>
    <w:rsid w:val="003B7BF9"/>
    <w:rsid w:val="003C56F8"/>
    <w:rsid w:val="003E6E65"/>
    <w:rsid w:val="003E71AC"/>
    <w:rsid w:val="00404EDB"/>
    <w:rsid w:val="00406FF9"/>
    <w:rsid w:val="00407C97"/>
    <w:rsid w:val="004123B3"/>
    <w:rsid w:val="00413D22"/>
    <w:rsid w:val="00442434"/>
    <w:rsid w:val="0045216C"/>
    <w:rsid w:val="00465898"/>
    <w:rsid w:val="004A2760"/>
    <w:rsid w:val="004C4AB9"/>
    <w:rsid w:val="004C7594"/>
    <w:rsid w:val="004E343C"/>
    <w:rsid w:val="004E705C"/>
    <w:rsid w:val="004F2DFD"/>
    <w:rsid w:val="00573AB1"/>
    <w:rsid w:val="00580EAE"/>
    <w:rsid w:val="00582738"/>
    <w:rsid w:val="00597ACE"/>
    <w:rsid w:val="005A5243"/>
    <w:rsid w:val="005B5D74"/>
    <w:rsid w:val="005B67AA"/>
    <w:rsid w:val="005C280A"/>
    <w:rsid w:val="005D7C2D"/>
    <w:rsid w:val="005E3497"/>
    <w:rsid w:val="005E3E40"/>
    <w:rsid w:val="005E61A8"/>
    <w:rsid w:val="00600A4A"/>
    <w:rsid w:val="00602503"/>
    <w:rsid w:val="00602DF6"/>
    <w:rsid w:val="00611D25"/>
    <w:rsid w:val="00615A58"/>
    <w:rsid w:val="00617152"/>
    <w:rsid w:val="0064669F"/>
    <w:rsid w:val="006470BA"/>
    <w:rsid w:val="006511FA"/>
    <w:rsid w:val="00654236"/>
    <w:rsid w:val="006737DA"/>
    <w:rsid w:val="006849FD"/>
    <w:rsid w:val="00693CEF"/>
    <w:rsid w:val="006B3943"/>
    <w:rsid w:val="006B478E"/>
    <w:rsid w:val="006B61A5"/>
    <w:rsid w:val="006C14CE"/>
    <w:rsid w:val="006C2067"/>
    <w:rsid w:val="006C223F"/>
    <w:rsid w:val="006E20F4"/>
    <w:rsid w:val="006F57DF"/>
    <w:rsid w:val="00710FDD"/>
    <w:rsid w:val="00725BF6"/>
    <w:rsid w:val="00726CC1"/>
    <w:rsid w:val="007375C7"/>
    <w:rsid w:val="007460CF"/>
    <w:rsid w:val="007C4A3C"/>
    <w:rsid w:val="007F1459"/>
    <w:rsid w:val="007F38C1"/>
    <w:rsid w:val="007F6B5B"/>
    <w:rsid w:val="0083117A"/>
    <w:rsid w:val="0084235E"/>
    <w:rsid w:val="008518C4"/>
    <w:rsid w:val="00857116"/>
    <w:rsid w:val="00865064"/>
    <w:rsid w:val="0086796A"/>
    <w:rsid w:val="008B1D6E"/>
    <w:rsid w:val="008F4B4C"/>
    <w:rsid w:val="008F5D85"/>
    <w:rsid w:val="00901514"/>
    <w:rsid w:val="00907278"/>
    <w:rsid w:val="00913285"/>
    <w:rsid w:val="0097406D"/>
    <w:rsid w:val="00986381"/>
    <w:rsid w:val="00994273"/>
    <w:rsid w:val="0099632E"/>
    <w:rsid w:val="009C1EC5"/>
    <w:rsid w:val="009E3D3A"/>
    <w:rsid w:val="009F19E1"/>
    <w:rsid w:val="00A10A9A"/>
    <w:rsid w:val="00A231BF"/>
    <w:rsid w:val="00A251EA"/>
    <w:rsid w:val="00A51277"/>
    <w:rsid w:val="00A520AA"/>
    <w:rsid w:val="00A83647"/>
    <w:rsid w:val="00AA7471"/>
    <w:rsid w:val="00AB254C"/>
    <w:rsid w:val="00AB41FB"/>
    <w:rsid w:val="00AD307A"/>
    <w:rsid w:val="00AD53CB"/>
    <w:rsid w:val="00AE2D88"/>
    <w:rsid w:val="00AE3EEE"/>
    <w:rsid w:val="00AF08B6"/>
    <w:rsid w:val="00B10D1E"/>
    <w:rsid w:val="00B10EE8"/>
    <w:rsid w:val="00B11A00"/>
    <w:rsid w:val="00B20177"/>
    <w:rsid w:val="00B34A8D"/>
    <w:rsid w:val="00B613B5"/>
    <w:rsid w:val="00B66ECA"/>
    <w:rsid w:val="00B67375"/>
    <w:rsid w:val="00B807EE"/>
    <w:rsid w:val="00BA5A93"/>
    <w:rsid w:val="00BB673B"/>
    <w:rsid w:val="00BC0DEB"/>
    <w:rsid w:val="00BD26C3"/>
    <w:rsid w:val="00BD47E3"/>
    <w:rsid w:val="00BE41AE"/>
    <w:rsid w:val="00BF509E"/>
    <w:rsid w:val="00C02FE2"/>
    <w:rsid w:val="00C228CA"/>
    <w:rsid w:val="00C51F60"/>
    <w:rsid w:val="00CA33B0"/>
    <w:rsid w:val="00CA3E34"/>
    <w:rsid w:val="00CD232A"/>
    <w:rsid w:val="00D21BB8"/>
    <w:rsid w:val="00D4601B"/>
    <w:rsid w:val="00D54B0B"/>
    <w:rsid w:val="00D57A3E"/>
    <w:rsid w:val="00D71BF3"/>
    <w:rsid w:val="00D80C43"/>
    <w:rsid w:val="00D87EFB"/>
    <w:rsid w:val="00D93BCA"/>
    <w:rsid w:val="00D972A3"/>
    <w:rsid w:val="00DB353D"/>
    <w:rsid w:val="00DC03CF"/>
    <w:rsid w:val="00DE343A"/>
    <w:rsid w:val="00DE3DC3"/>
    <w:rsid w:val="00DE4B27"/>
    <w:rsid w:val="00DF22C8"/>
    <w:rsid w:val="00E270ED"/>
    <w:rsid w:val="00E35803"/>
    <w:rsid w:val="00E43AC7"/>
    <w:rsid w:val="00E45ED4"/>
    <w:rsid w:val="00E46CC9"/>
    <w:rsid w:val="00E64BC4"/>
    <w:rsid w:val="00E710E5"/>
    <w:rsid w:val="00E76873"/>
    <w:rsid w:val="00E9686B"/>
    <w:rsid w:val="00EB714E"/>
    <w:rsid w:val="00EC3887"/>
    <w:rsid w:val="00EF33B0"/>
    <w:rsid w:val="00EF6DCC"/>
    <w:rsid w:val="00F1282E"/>
    <w:rsid w:val="00F37631"/>
    <w:rsid w:val="00F420B2"/>
    <w:rsid w:val="00F455D2"/>
    <w:rsid w:val="00F64417"/>
    <w:rsid w:val="00F6633D"/>
    <w:rsid w:val="00F80BBC"/>
    <w:rsid w:val="00FA494E"/>
    <w:rsid w:val="00FA4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CC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0932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B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99427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662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662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F33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F33B0"/>
  </w:style>
  <w:style w:type="paragraph" w:styleId="Sidefod">
    <w:name w:val="footer"/>
    <w:basedOn w:val="Normal"/>
    <w:link w:val="SidefodTegn"/>
    <w:uiPriority w:val="99"/>
    <w:unhideWhenUsed/>
    <w:rsid w:val="00EF33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F33B0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13285"/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132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rthevestergaard/Downloads/Skabelon%20for%201&#189;%20a&#778;rig%20fagomra&#778;deuddannelse%20til%20fagudvalg_neurop&#230;d%20_GR%2030.01.20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AC65-16B6-6244-9F6C-12E29331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for 1½ årig fagområdeuddannelse til fagudvalg_neuropæd _GR 30.01.20.dotx</Template>
  <TotalTime>1</TotalTime>
  <Pages>14</Pages>
  <Words>3652</Words>
  <Characters>22281</Characters>
  <Application>Microsoft Macintosh Word</Application>
  <DocSecurity>0</DocSecurity>
  <Lines>185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Office-bruger</dc:creator>
  <cp:lastModifiedBy>Microsoft Office-bruger</cp:lastModifiedBy>
  <cp:revision>2</cp:revision>
  <cp:lastPrinted>2019-08-29T08:10:00Z</cp:lastPrinted>
  <dcterms:created xsi:type="dcterms:W3CDTF">2020-03-29T09:55:00Z</dcterms:created>
  <dcterms:modified xsi:type="dcterms:W3CDTF">2020-03-29T09:55:00Z</dcterms:modified>
</cp:coreProperties>
</file>